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11BE1" w14:textId="3F64F9E6" w:rsidR="004876A6" w:rsidRPr="009F3E29" w:rsidRDefault="004876A6" w:rsidP="004876A6">
      <w:pPr>
        <w:pStyle w:val="CRCoverPage"/>
        <w:tabs>
          <w:tab w:val="left" w:pos="1980"/>
        </w:tabs>
        <w:rPr>
          <w:rFonts w:ascii="Times New Roman" w:eastAsia="SimSun" w:hAnsi="Times New Roman"/>
          <w:b/>
          <w:sz w:val="24"/>
          <w:lang w:val="en-US" w:eastAsia="zh-CN"/>
        </w:rPr>
      </w:pPr>
      <w:r w:rsidRPr="009F3E29">
        <w:rPr>
          <w:rFonts w:ascii="Times New Roman" w:eastAsia="SimSun" w:hAnsi="Times New Roman"/>
          <w:b/>
          <w:sz w:val="24"/>
          <w:lang w:val="en-US" w:eastAsia="zh-CN"/>
        </w:rPr>
        <w:t>3GPP TSG RAN WG1 Meeting #92bis</w:t>
      </w:r>
      <w:r w:rsidRPr="009F3E29">
        <w:rPr>
          <w:rFonts w:ascii="Times New Roman" w:eastAsia="SimSun" w:hAnsi="Times New Roman"/>
          <w:b/>
          <w:sz w:val="24"/>
          <w:lang w:val="en-US" w:eastAsia="zh-CN"/>
        </w:rPr>
        <w:tab/>
      </w:r>
      <w:r w:rsidRPr="009F3E29">
        <w:rPr>
          <w:rFonts w:ascii="Times New Roman" w:eastAsia="SimSun" w:hAnsi="Times New Roman"/>
          <w:b/>
          <w:sz w:val="24"/>
          <w:lang w:val="en-US" w:eastAsia="zh-CN"/>
        </w:rPr>
        <w:tab/>
      </w:r>
      <w:r w:rsidRPr="009F3E29">
        <w:rPr>
          <w:rFonts w:ascii="Times New Roman" w:eastAsia="SimSun" w:hAnsi="Times New Roman"/>
          <w:b/>
          <w:sz w:val="24"/>
          <w:lang w:val="en-US" w:eastAsia="zh-CN"/>
        </w:rPr>
        <w:tab/>
      </w:r>
      <w:r w:rsidRPr="009F3E29">
        <w:rPr>
          <w:rFonts w:ascii="Times New Roman" w:eastAsia="SimSun" w:hAnsi="Times New Roman"/>
          <w:b/>
          <w:sz w:val="24"/>
          <w:lang w:val="en-US" w:eastAsia="zh-CN"/>
        </w:rPr>
        <w:tab/>
      </w:r>
      <w:r w:rsidRPr="009F3E29">
        <w:rPr>
          <w:rFonts w:ascii="Times New Roman" w:eastAsia="SimSun" w:hAnsi="Times New Roman"/>
          <w:b/>
          <w:sz w:val="24"/>
          <w:lang w:val="en-US" w:eastAsia="zh-CN"/>
        </w:rPr>
        <w:tab/>
      </w:r>
      <w:r w:rsidRPr="009F3E29">
        <w:rPr>
          <w:rFonts w:ascii="Times New Roman" w:eastAsia="SimSun" w:hAnsi="Times New Roman"/>
          <w:b/>
          <w:sz w:val="24"/>
          <w:lang w:val="en-US" w:eastAsia="zh-CN"/>
        </w:rPr>
        <w:tab/>
      </w:r>
      <w:r w:rsidRPr="009F3E29">
        <w:rPr>
          <w:rFonts w:ascii="Times New Roman" w:eastAsia="SimSun" w:hAnsi="Times New Roman"/>
          <w:b/>
          <w:sz w:val="24"/>
          <w:lang w:val="en-US" w:eastAsia="zh-CN"/>
        </w:rPr>
        <w:tab/>
      </w:r>
      <w:r w:rsidRPr="009F3E29">
        <w:rPr>
          <w:rFonts w:ascii="Times New Roman" w:eastAsia="SimSun" w:hAnsi="Times New Roman"/>
          <w:b/>
          <w:sz w:val="24"/>
          <w:lang w:val="en-US" w:eastAsia="zh-CN"/>
        </w:rPr>
        <w:tab/>
        <w:t xml:space="preserve">    </w:t>
      </w:r>
      <w:r w:rsidR="007160FD" w:rsidRPr="007160FD">
        <w:rPr>
          <w:rFonts w:ascii="Times New Roman" w:eastAsia="SimSun" w:hAnsi="Times New Roman"/>
          <w:b/>
          <w:sz w:val="24"/>
          <w:lang w:val="en-US" w:eastAsia="zh-CN"/>
        </w:rPr>
        <w:t>R1-1804884</w:t>
      </w:r>
      <w:r w:rsidR="007160FD" w:rsidRPr="007160FD" w:rsidDel="007160FD">
        <w:rPr>
          <w:rFonts w:ascii="Times New Roman" w:eastAsia="SimSun" w:hAnsi="Times New Roman"/>
          <w:b/>
          <w:sz w:val="24"/>
          <w:lang w:val="en-US" w:eastAsia="zh-CN"/>
        </w:rPr>
        <w:t xml:space="preserve"> </w:t>
      </w:r>
    </w:p>
    <w:p w14:paraId="4D273D5D" w14:textId="77777777" w:rsidR="004876A6" w:rsidRPr="009F3E29" w:rsidRDefault="004876A6" w:rsidP="004876A6">
      <w:pPr>
        <w:pStyle w:val="CRCoverPage"/>
        <w:tabs>
          <w:tab w:val="left" w:pos="1980"/>
        </w:tabs>
        <w:jc w:val="both"/>
        <w:rPr>
          <w:rFonts w:ascii="Times New Roman" w:hAnsi="Times New Roman"/>
          <w:b/>
          <w:bCs/>
          <w:sz w:val="24"/>
          <w:lang w:val="en-US"/>
        </w:rPr>
      </w:pPr>
      <w:proofErr w:type="spellStart"/>
      <w:r w:rsidRPr="009F3E29">
        <w:rPr>
          <w:rFonts w:ascii="Times New Roman" w:eastAsia="SimSun" w:hAnsi="Times New Roman"/>
          <w:b/>
          <w:sz w:val="24"/>
          <w:lang w:val="en-US" w:eastAsia="zh-CN"/>
        </w:rPr>
        <w:t>Sanya</w:t>
      </w:r>
      <w:proofErr w:type="spellEnd"/>
      <w:r w:rsidRPr="009F3E29">
        <w:rPr>
          <w:rFonts w:ascii="Times New Roman" w:eastAsia="SimSun" w:hAnsi="Times New Roman"/>
          <w:b/>
          <w:sz w:val="24"/>
          <w:lang w:val="en-US" w:eastAsia="zh-CN"/>
        </w:rPr>
        <w:t>, China, April 16</w:t>
      </w:r>
      <w:r w:rsidRPr="009F3E29">
        <w:rPr>
          <w:rFonts w:ascii="Times New Roman" w:eastAsia="SimSun" w:hAnsi="Times New Roman"/>
          <w:b/>
          <w:sz w:val="24"/>
          <w:vertAlign w:val="superscript"/>
          <w:lang w:val="en-US" w:eastAsia="zh-CN"/>
        </w:rPr>
        <w:t>th</w:t>
      </w:r>
      <w:r w:rsidRPr="009F3E29">
        <w:rPr>
          <w:rFonts w:ascii="Times New Roman" w:eastAsia="SimSun" w:hAnsi="Times New Roman"/>
          <w:b/>
          <w:sz w:val="24"/>
          <w:lang w:val="en-US" w:eastAsia="zh-CN"/>
        </w:rPr>
        <w:t xml:space="preserve"> – 20</w:t>
      </w:r>
      <w:r w:rsidRPr="009F3E29">
        <w:rPr>
          <w:rFonts w:ascii="Times New Roman" w:eastAsia="SimSun" w:hAnsi="Times New Roman"/>
          <w:b/>
          <w:sz w:val="24"/>
          <w:vertAlign w:val="superscript"/>
          <w:lang w:val="en-US" w:eastAsia="zh-CN"/>
        </w:rPr>
        <w:t>th</w:t>
      </w:r>
      <w:r w:rsidRPr="009F3E29">
        <w:rPr>
          <w:rFonts w:ascii="Times New Roman" w:eastAsia="SimSun" w:hAnsi="Times New Roman"/>
          <w:b/>
          <w:sz w:val="24"/>
          <w:lang w:val="en-US" w:eastAsia="zh-CN"/>
        </w:rPr>
        <w:t>, 2018</w:t>
      </w:r>
    </w:p>
    <w:p w14:paraId="18F42769" w14:textId="77777777" w:rsidR="00083ED4" w:rsidRPr="007C2F11" w:rsidRDefault="00083ED4" w:rsidP="00A42367">
      <w:pPr>
        <w:pStyle w:val="CRCoverPage"/>
        <w:tabs>
          <w:tab w:val="left" w:pos="1980"/>
        </w:tabs>
        <w:jc w:val="both"/>
        <w:rPr>
          <w:rFonts w:ascii="Times New Roman" w:hAnsi="Times New Roman"/>
          <w:b/>
          <w:bCs/>
          <w:sz w:val="24"/>
          <w:lang w:val="en-US"/>
        </w:rPr>
      </w:pPr>
    </w:p>
    <w:p w14:paraId="6A11D1D7" w14:textId="44A98E57" w:rsidR="00A42367" w:rsidRPr="007C2F11" w:rsidRDefault="00A42367" w:rsidP="00A42367">
      <w:pPr>
        <w:pStyle w:val="CRCoverPage"/>
        <w:tabs>
          <w:tab w:val="left" w:pos="1980"/>
        </w:tabs>
        <w:jc w:val="both"/>
        <w:rPr>
          <w:rFonts w:ascii="Times New Roman" w:hAnsi="Times New Roman"/>
          <w:b/>
          <w:bCs/>
          <w:sz w:val="24"/>
          <w:lang w:val="en-US" w:eastAsia="ja-JP"/>
        </w:rPr>
      </w:pPr>
      <w:r w:rsidRPr="007C2F11">
        <w:rPr>
          <w:rFonts w:ascii="Times New Roman" w:hAnsi="Times New Roman"/>
          <w:b/>
          <w:bCs/>
          <w:sz w:val="24"/>
          <w:lang w:val="en-US"/>
        </w:rPr>
        <w:t>Agenda Item:</w:t>
      </w:r>
      <w:r w:rsidRPr="007C2F11">
        <w:rPr>
          <w:rFonts w:ascii="Times New Roman" w:hAnsi="Times New Roman"/>
          <w:b/>
          <w:bCs/>
          <w:sz w:val="24"/>
          <w:lang w:val="en-US"/>
        </w:rPr>
        <w:tab/>
      </w:r>
      <w:r w:rsidR="00EA04F0">
        <w:rPr>
          <w:rFonts w:ascii="Times New Roman" w:hAnsi="Times New Roman"/>
          <w:b/>
          <w:bCs/>
          <w:sz w:val="24"/>
          <w:lang w:val="en-US"/>
        </w:rPr>
        <w:t>7.6.5</w:t>
      </w:r>
      <w:r w:rsidR="00FB4514" w:rsidRPr="007C2F11">
        <w:rPr>
          <w:rFonts w:ascii="Times New Roman" w:hAnsi="Times New Roman"/>
          <w:b/>
          <w:bCs/>
          <w:sz w:val="24"/>
          <w:lang w:val="en-US"/>
        </w:rPr>
        <w:t xml:space="preserve"> </w:t>
      </w:r>
    </w:p>
    <w:p w14:paraId="48AC1918" w14:textId="77777777" w:rsidR="00A42367" w:rsidRPr="007C2F11" w:rsidRDefault="00A42367" w:rsidP="00A42367">
      <w:pPr>
        <w:tabs>
          <w:tab w:val="left" w:pos="1985"/>
        </w:tabs>
        <w:rPr>
          <w:rFonts w:ascii="Times New Roman" w:hAnsi="Times New Roman"/>
          <w:b/>
          <w:bCs/>
          <w:sz w:val="24"/>
        </w:rPr>
      </w:pPr>
      <w:r w:rsidRPr="007C2F11">
        <w:rPr>
          <w:rFonts w:ascii="Times New Roman" w:hAnsi="Times New Roman"/>
          <w:b/>
          <w:bCs/>
          <w:sz w:val="24"/>
        </w:rPr>
        <w:t>Source:</w:t>
      </w:r>
      <w:r w:rsidRPr="007C2F11">
        <w:rPr>
          <w:rFonts w:ascii="Times New Roman" w:hAnsi="Times New Roman"/>
          <w:b/>
          <w:bCs/>
          <w:sz w:val="24"/>
        </w:rPr>
        <w:tab/>
        <w:t>InterDigital Inc.</w:t>
      </w:r>
    </w:p>
    <w:p w14:paraId="7BE4B025" w14:textId="73BC1FAC" w:rsidR="00832DC1" w:rsidRPr="007C2F11" w:rsidRDefault="00832DC1" w:rsidP="00832DC1">
      <w:pPr>
        <w:ind w:left="1985" w:hanging="1985"/>
        <w:rPr>
          <w:rFonts w:ascii="Times New Roman" w:hAnsi="Times New Roman"/>
          <w:b/>
          <w:bCs/>
        </w:rPr>
      </w:pPr>
      <w:r w:rsidRPr="007C2F11">
        <w:rPr>
          <w:rFonts w:ascii="Times New Roman" w:hAnsi="Times New Roman"/>
          <w:b/>
          <w:bCs/>
          <w:sz w:val="24"/>
        </w:rPr>
        <w:t>Title:</w:t>
      </w:r>
      <w:r w:rsidRPr="007C2F11">
        <w:rPr>
          <w:rFonts w:ascii="Times New Roman" w:hAnsi="Times New Roman"/>
          <w:b/>
          <w:bCs/>
          <w:sz w:val="24"/>
        </w:rPr>
        <w:tab/>
      </w:r>
      <w:r w:rsidR="004876A6">
        <w:rPr>
          <w:rFonts w:ascii="Times New Roman" w:hAnsi="Times New Roman"/>
          <w:b/>
          <w:bCs/>
          <w:sz w:val="24"/>
        </w:rPr>
        <w:t>O</w:t>
      </w:r>
      <w:r w:rsidR="003864FE" w:rsidRPr="003864FE">
        <w:rPr>
          <w:rFonts w:ascii="Times New Roman" w:hAnsi="Times New Roman"/>
          <w:b/>
          <w:bCs/>
          <w:sz w:val="24"/>
        </w:rPr>
        <w:t xml:space="preserve">n </w:t>
      </w:r>
      <w:r w:rsidR="007160FD">
        <w:rPr>
          <w:rFonts w:ascii="Times New Roman" w:hAnsi="Times New Roman"/>
          <w:b/>
          <w:bCs/>
          <w:sz w:val="24"/>
        </w:rPr>
        <w:t>P</w:t>
      </w:r>
      <w:r w:rsidR="003864FE" w:rsidRPr="003864FE">
        <w:rPr>
          <w:rFonts w:ascii="Times New Roman" w:hAnsi="Times New Roman"/>
          <w:b/>
          <w:bCs/>
          <w:sz w:val="24"/>
        </w:rPr>
        <w:t xml:space="preserve">otential </w:t>
      </w:r>
      <w:r w:rsidR="007160FD">
        <w:rPr>
          <w:rFonts w:ascii="Times New Roman" w:hAnsi="Times New Roman"/>
          <w:b/>
          <w:bCs/>
          <w:sz w:val="24"/>
        </w:rPr>
        <w:t>W</w:t>
      </w:r>
      <w:r w:rsidR="003864FE" w:rsidRPr="003864FE">
        <w:rPr>
          <w:rFonts w:ascii="Times New Roman" w:hAnsi="Times New Roman"/>
          <w:b/>
          <w:bCs/>
          <w:sz w:val="24"/>
        </w:rPr>
        <w:t xml:space="preserve">aveform </w:t>
      </w:r>
      <w:r w:rsidR="007160FD">
        <w:rPr>
          <w:rFonts w:ascii="Times New Roman" w:hAnsi="Times New Roman"/>
          <w:b/>
          <w:bCs/>
          <w:sz w:val="24"/>
        </w:rPr>
        <w:t>S</w:t>
      </w:r>
      <w:r w:rsidR="003864FE" w:rsidRPr="003864FE">
        <w:rPr>
          <w:rFonts w:ascii="Times New Roman" w:hAnsi="Times New Roman"/>
          <w:b/>
          <w:bCs/>
          <w:sz w:val="24"/>
        </w:rPr>
        <w:t>olutions for NR</w:t>
      </w:r>
      <w:r w:rsidR="002C6959">
        <w:rPr>
          <w:rFonts w:ascii="Times New Roman" w:hAnsi="Times New Roman"/>
          <w:b/>
          <w:bCs/>
          <w:sz w:val="24"/>
        </w:rPr>
        <w:t>-U</w:t>
      </w:r>
    </w:p>
    <w:p w14:paraId="0F4674AE" w14:textId="2DF5B370" w:rsidR="00832DC1" w:rsidRPr="007C2F11" w:rsidRDefault="00832DC1" w:rsidP="00832DC1">
      <w:pPr>
        <w:ind w:left="1985" w:hanging="1985"/>
        <w:rPr>
          <w:rFonts w:ascii="Times New Roman" w:hAnsi="Times New Roman"/>
          <w:b/>
          <w:bCs/>
          <w:sz w:val="24"/>
        </w:rPr>
      </w:pPr>
      <w:r w:rsidRPr="007C2F11">
        <w:rPr>
          <w:rFonts w:ascii="Times New Roman" w:hAnsi="Times New Roman"/>
          <w:b/>
          <w:bCs/>
          <w:sz w:val="24"/>
        </w:rPr>
        <w:t>Document for:</w:t>
      </w:r>
      <w:r w:rsidRPr="007C2F11">
        <w:rPr>
          <w:rFonts w:ascii="Times New Roman" w:hAnsi="Times New Roman"/>
          <w:b/>
          <w:bCs/>
          <w:sz w:val="24"/>
        </w:rPr>
        <w:tab/>
        <w:t xml:space="preserve">Discussion </w:t>
      </w:r>
    </w:p>
    <w:p w14:paraId="45A92109" w14:textId="648132A2" w:rsidR="00261A3A" w:rsidRPr="007C2F11" w:rsidRDefault="00A35469" w:rsidP="00F61137">
      <w:pPr>
        <w:pStyle w:val="Heading1"/>
        <w:rPr>
          <w:rFonts w:ascii="Times New Roman" w:hAnsi="Times New Roman"/>
          <w:b/>
          <w:sz w:val="32"/>
        </w:rPr>
      </w:pPr>
      <w:bookmarkStart w:id="0" w:name="_Ref490170658"/>
      <w:r w:rsidRPr="007C2F11">
        <w:rPr>
          <w:rFonts w:ascii="Times New Roman" w:hAnsi="Times New Roman"/>
          <w:b/>
          <w:sz w:val="32"/>
        </w:rPr>
        <w:t>Introduction</w:t>
      </w:r>
      <w:bookmarkEnd w:id="0"/>
    </w:p>
    <w:p w14:paraId="4E55F31D" w14:textId="6D55216B" w:rsidR="00D728A8" w:rsidRPr="007C2F11" w:rsidRDefault="00614E7E" w:rsidP="00C001BA">
      <w:pPr>
        <w:jc w:val="both"/>
        <w:rPr>
          <w:rFonts w:ascii="Times New Roman" w:hAnsi="Times New Roman"/>
        </w:rPr>
      </w:pPr>
      <w:r w:rsidRPr="007C2F11">
        <w:rPr>
          <w:rFonts w:ascii="Times New Roman" w:hAnsi="Times New Roman"/>
        </w:rPr>
        <w:t xml:space="preserve">In </w:t>
      </w:r>
      <w:r w:rsidR="0064247B" w:rsidRPr="007C2F11">
        <w:rPr>
          <w:rFonts w:ascii="Times New Roman" w:hAnsi="Times New Roman"/>
        </w:rPr>
        <w:t>RAN</w:t>
      </w:r>
      <w:r w:rsidR="00011BAF" w:rsidRPr="007C2F11">
        <w:rPr>
          <w:rFonts w:ascii="Times New Roman" w:hAnsi="Times New Roman"/>
        </w:rPr>
        <w:t>#</w:t>
      </w:r>
      <w:r w:rsidR="00DB5B5F" w:rsidRPr="007C2F11">
        <w:rPr>
          <w:rFonts w:ascii="Times New Roman" w:hAnsi="Times New Roman"/>
        </w:rPr>
        <w:t>75</w:t>
      </w:r>
      <w:r w:rsidR="00C411FA" w:rsidRPr="007C2F11">
        <w:rPr>
          <w:rFonts w:ascii="Times New Roman" w:hAnsi="Times New Roman"/>
        </w:rPr>
        <w:t xml:space="preserve"> </w:t>
      </w:r>
      <w:r w:rsidR="00665466" w:rsidRPr="007C2F11">
        <w:rPr>
          <w:rFonts w:ascii="Times New Roman" w:hAnsi="Times New Roman"/>
        </w:rPr>
        <w:t>m</w:t>
      </w:r>
      <w:r w:rsidR="006A3C84" w:rsidRPr="007C2F11">
        <w:rPr>
          <w:rFonts w:ascii="Times New Roman" w:hAnsi="Times New Roman"/>
        </w:rPr>
        <w:t>eetin</w:t>
      </w:r>
      <w:r w:rsidR="00C411FA" w:rsidRPr="007C2F11">
        <w:rPr>
          <w:rFonts w:ascii="Times New Roman" w:hAnsi="Times New Roman"/>
        </w:rPr>
        <w:t>g</w:t>
      </w:r>
      <w:r w:rsidR="00C60BA9" w:rsidRPr="007C2F11">
        <w:rPr>
          <w:rFonts w:ascii="Times New Roman" w:hAnsi="Times New Roman"/>
        </w:rPr>
        <w:t xml:space="preserve">, </w:t>
      </w:r>
      <w:r w:rsidR="00AE3AFA" w:rsidRPr="007C2F11">
        <w:rPr>
          <w:rFonts w:ascii="Times New Roman" w:hAnsi="Times New Roman"/>
        </w:rPr>
        <w:t xml:space="preserve">a new SID was proposed to study NR-based access to unlicensed spectrum [1]. </w:t>
      </w:r>
      <w:r w:rsidR="00D728A8" w:rsidRPr="007C2F11">
        <w:rPr>
          <w:rFonts w:ascii="Times New Roman" w:hAnsi="Times New Roman"/>
        </w:rPr>
        <w:t xml:space="preserve">One justification for such proposal is based on the vast unlicensed spectrum available worldwide. This was also a justification to initiate </w:t>
      </w:r>
      <w:r w:rsidR="002B2EBA" w:rsidRPr="007C2F11">
        <w:rPr>
          <w:rFonts w:ascii="Times New Roman" w:hAnsi="Times New Roman"/>
        </w:rPr>
        <w:t xml:space="preserve">LTE-based </w:t>
      </w:r>
      <w:r w:rsidR="00D728A8" w:rsidRPr="007C2F11">
        <w:rPr>
          <w:rFonts w:ascii="Times New Roman" w:hAnsi="Times New Roman"/>
        </w:rPr>
        <w:t>LAA. Another justification is the flexible frame structure and numerology that NR has</w:t>
      </w:r>
      <w:r w:rsidR="00B43DA5" w:rsidRPr="007C2F11">
        <w:rPr>
          <w:rFonts w:ascii="Times New Roman" w:hAnsi="Times New Roman"/>
        </w:rPr>
        <w:t>,</w:t>
      </w:r>
      <w:r w:rsidR="00D728A8" w:rsidRPr="007C2F11">
        <w:rPr>
          <w:rFonts w:ascii="Times New Roman" w:hAnsi="Times New Roman"/>
        </w:rPr>
        <w:t xml:space="preserve"> whic</w:t>
      </w:r>
      <w:r w:rsidR="00B43DA5" w:rsidRPr="007C2F11">
        <w:rPr>
          <w:rFonts w:ascii="Times New Roman" w:hAnsi="Times New Roman"/>
        </w:rPr>
        <w:t>h</w:t>
      </w:r>
      <w:r w:rsidR="00D728A8" w:rsidRPr="007C2F11">
        <w:rPr>
          <w:rFonts w:ascii="Times New Roman" w:hAnsi="Times New Roman"/>
        </w:rPr>
        <w:t xml:space="preserve"> could also be brought to unlicensed access. </w:t>
      </w:r>
    </w:p>
    <w:p w14:paraId="1FB159FD" w14:textId="5BDBC2DD" w:rsidR="00C411FA" w:rsidRPr="007C2F11" w:rsidRDefault="00AE3AFA" w:rsidP="00C001BA">
      <w:pPr>
        <w:jc w:val="both"/>
        <w:rPr>
          <w:rFonts w:ascii="Times New Roman" w:hAnsi="Times New Roman"/>
        </w:rPr>
      </w:pPr>
      <w:r w:rsidRPr="007C2F11">
        <w:rPr>
          <w:rFonts w:ascii="Times New Roman" w:hAnsi="Times New Roman"/>
        </w:rPr>
        <w:t xml:space="preserve">The WI description </w:t>
      </w:r>
      <w:r w:rsidR="001924EF" w:rsidRPr="007C2F11">
        <w:rPr>
          <w:rFonts w:ascii="Times New Roman" w:hAnsi="Times New Roman"/>
        </w:rPr>
        <w:t xml:space="preserve">[1] </w:t>
      </w:r>
      <w:r w:rsidRPr="007C2F11">
        <w:rPr>
          <w:rFonts w:ascii="Times New Roman" w:hAnsi="Times New Roman"/>
        </w:rPr>
        <w:t xml:space="preserve">highlights the following objectives: </w:t>
      </w:r>
    </w:p>
    <w:p w14:paraId="42E744B1" w14:textId="77777777" w:rsidR="00AE3AFA" w:rsidRPr="007C2F11" w:rsidRDefault="00AE3AFA" w:rsidP="002A0C79">
      <w:pPr>
        <w:numPr>
          <w:ilvl w:val="0"/>
          <w:numId w:val="12"/>
        </w:numPr>
        <w:jc w:val="both"/>
        <w:rPr>
          <w:rFonts w:ascii="Times New Roman" w:hAnsi="Times New Roman"/>
          <w:bCs/>
          <w:i/>
        </w:rPr>
      </w:pPr>
      <w:r w:rsidRPr="007C2F11">
        <w:rPr>
          <w:rFonts w:ascii="Times New Roman" w:eastAsia="MS Mincho" w:hAnsi="Times New Roman"/>
          <w:i/>
          <w:iCs/>
          <w:lang w:eastAsia="ja-JP"/>
        </w:rPr>
        <w:t>“</w:t>
      </w:r>
      <w:r w:rsidRPr="007C2F11">
        <w:rPr>
          <w:rFonts w:ascii="Times New Roman" w:hAnsi="Times New Roman"/>
          <w:bCs/>
          <w:i/>
        </w:rPr>
        <w:t xml:space="preserve">Study NR-based operation in unlicensed spectrum (RAN1, RAN2, RAN4) including </w:t>
      </w:r>
    </w:p>
    <w:p w14:paraId="3D431BA2" w14:textId="77777777" w:rsidR="00AE3AFA" w:rsidRPr="007C2F11" w:rsidRDefault="00AE3AFA" w:rsidP="002A0C79">
      <w:pPr>
        <w:numPr>
          <w:ilvl w:val="1"/>
          <w:numId w:val="13"/>
        </w:numPr>
        <w:jc w:val="both"/>
        <w:rPr>
          <w:rFonts w:ascii="Times New Roman" w:hAnsi="Times New Roman"/>
          <w:bCs/>
          <w:i/>
        </w:rPr>
      </w:pPr>
      <w:r w:rsidRPr="007C2F11">
        <w:rPr>
          <w:rFonts w:ascii="Times New Roman" w:hAnsi="Times New Roman"/>
          <w:bCs/>
          <w:i/>
        </w:rPr>
        <w:t>Physical channels inheriting the choices of duplex mode, waveform, carrier bandwidth, subcarrier spacing, frame structure, and physical layer design made as part of the NR study and avoiding unnecessary divergence with decisions made in the NR WI</w:t>
      </w:r>
    </w:p>
    <w:p w14:paraId="5287EDD1" w14:textId="77777777" w:rsidR="00AE3AFA" w:rsidRPr="007C2F11" w:rsidRDefault="00AE3AFA" w:rsidP="002A0C79">
      <w:pPr>
        <w:numPr>
          <w:ilvl w:val="2"/>
          <w:numId w:val="13"/>
        </w:numPr>
        <w:jc w:val="both"/>
        <w:rPr>
          <w:rFonts w:ascii="Times New Roman" w:hAnsi="Times New Roman"/>
          <w:bCs/>
          <w:i/>
        </w:rPr>
      </w:pPr>
      <w:r w:rsidRPr="007C2F11">
        <w:rPr>
          <w:rFonts w:ascii="Times New Roman" w:hAnsi="Times New Roman"/>
          <w:bCs/>
          <w:i/>
        </w:rPr>
        <w:t>Consider unlicensed bands both below and above 6GHz, up to 52.6GHz</w:t>
      </w:r>
    </w:p>
    <w:p w14:paraId="43BB4E35" w14:textId="77777777" w:rsidR="00AE3AFA" w:rsidRPr="007C2F11" w:rsidRDefault="00AE3AFA" w:rsidP="002A0C79">
      <w:pPr>
        <w:numPr>
          <w:ilvl w:val="2"/>
          <w:numId w:val="13"/>
        </w:numPr>
        <w:jc w:val="both"/>
        <w:rPr>
          <w:rFonts w:ascii="Times New Roman" w:hAnsi="Times New Roman"/>
          <w:bCs/>
          <w:i/>
        </w:rPr>
      </w:pPr>
      <w:r w:rsidRPr="007C2F11">
        <w:rPr>
          <w:rFonts w:ascii="Times New Roman" w:hAnsi="Times New Roman"/>
          <w:bCs/>
          <w:i/>
        </w:rPr>
        <w:t xml:space="preserve">Consider unlicensed bands above 52.6GHz to the extent that waveform design principles remain unchanged with respect to below 52.6GHz bands </w:t>
      </w:r>
    </w:p>
    <w:p w14:paraId="03B41495" w14:textId="77777777" w:rsidR="00AE3AFA" w:rsidRPr="007C2F11" w:rsidRDefault="00AE3AFA" w:rsidP="002A0C79">
      <w:pPr>
        <w:numPr>
          <w:ilvl w:val="2"/>
          <w:numId w:val="13"/>
        </w:numPr>
        <w:jc w:val="both"/>
        <w:rPr>
          <w:rFonts w:ascii="Times New Roman" w:hAnsi="Times New Roman"/>
          <w:bCs/>
          <w:i/>
        </w:rPr>
      </w:pPr>
      <w:r w:rsidRPr="007C2F11">
        <w:rPr>
          <w:rFonts w:ascii="Times New Roman" w:hAnsi="Times New Roman"/>
          <w:bCs/>
          <w:i/>
        </w:rPr>
        <w:t xml:space="preserve">Consider similar forward compatibility principles made in the NR WI </w:t>
      </w:r>
    </w:p>
    <w:p w14:paraId="2E865CFD" w14:textId="77777777" w:rsidR="00AE3AFA" w:rsidRPr="007C2F11" w:rsidRDefault="00AE3AFA" w:rsidP="002A0C79">
      <w:pPr>
        <w:numPr>
          <w:ilvl w:val="1"/>
          <w:numId w:val="13"/>
        </w:numPr>
        <w:jc w:val="both"/>
        <w:rPr>
          <w:rFonts w:ascii="Times New Roman" w:hAnsi="Times New Roman"/>
          <w:bCs/>
          <w:i/>
        </w:rPr>
      </w:pPr>
      <w:r w:rsidRPr="007C2F11">
        <w:rPr>
          <w:rFonts w:ascii="Times New Roman" w:hAnsi="Times New Roman"/>
          <w:bCs/>
          <w:i/>
        </w:rPr>
        <w:t>Initial access, channel access. Scheduling/HARQ, and mobility including connected/inactive/idle mode operation and radio-link monitoring/failure</w:t>
      </w:r>
    </w:p>
    <w:p w14:paraId="73AA2CF9" w14:textId="3FAE58BF" w:rsidR="00AE3AFA" w:rsidRPr="007C2F11" w:rsidRDefault="00AE3AFA" w:rsidP="002A0C79">
      <w:pPr>
        <w:numPr>
          <w:ilvl w:val="1"/>
          <w:numId w:val="13"/>
        </w:numPr>
        <w:jc w:val="both"/>
        <w:rPr>
          <w:rFonts w:ascii="Times New Roman" w:hAnsi="Times New Roman"/>
          <w:bCs/>
          <w:i/>
        </w:rPr>
      </w:pPr>
      <w:r w:rsidRPr="007C2F11">
        <w:rPr>
          <w:rFonts w:ascii="Times New Roman" w:hAnsi="Times New Roman"/>
          <w:bCs/>
          <w:i/>
        </w:rPr>
        <w:t xml:space="preserve">Coexistence methods within NR-based and between NR-based operation in unlicensed and LTE-based LAA and with other incumbent RATs in accordance with regulatory requirements in e.g., 5GHz, 37GHz, 60GHz bands </w:t>
      </w:r>
    </w:p>
    <w:p w14:paraId="5DAC0583" w14:textId="0E195723" w:rsidR="00AE3AFA" w:rsidRPr="007C2F11" w:rsidRDefault="00AE3AFA" w:rsidP="002A0C79">
      <w:pPr>
        <w:numPr>
          <w:ilvl w:val="2"/>
          <w:numId w:val="13"/>
        </w:numPr>
        <w:jc w:val="both"/>
        <w:rPr>
          <w:rFonts w:ascii="Times New Roman" w:hAnsi="Times New Roman"/>
          <w:bCs/>
          <w:i/>
        </w:rPr>
      </w:pPr>
      <w:r w:rsidRPr="007C2F11">
        <w:rPr>
          <w:rFonts w:ascii="Times New Roman" w:hAnsi="Times New Roman"/>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00D728A8" w:rsidRPr="007C2F11">
        <w:rPr>
          <w:rFonts w:ascii="Times New Roman" w:hAnsi="Times New Roman"/>
          <w:bCs/>
          <w:i/>
        </w:rPr>
        <w:t>Fi network on the same carrier;</w:t>
      </w:r>
      <w:r w:rsidRPr="007C2F11">
        <w:rPr>
          <w:rFonts w:ascii="Times New Roman" w:eastAsia="MS Mincho" w:hAnsi="Times New Roman"/>
          <w:i/>
          <w:iCs/>
          <w:lang w:eastAsia="ja-JP"/>
        </w:rPr>
        <w:t>”</w:t>
      </w:r>
    </w:p>
    <w:p w14:paraId="3BDD6CCC" w14:textId="17C7385F" w:rsidR="00D21FD0" w:rsidRDefault="00D21FD0" w:rsidP="00C001BA">
      <w:pPr>
        <w:spacing w:before="240"/>
        <w:jc w:val="both"/>
        <w:rPr>
          <w:rFonts w:ascii="Times New Roman" w:hAnsi="Times New Roman"/>
        </w:rPr>
      </w:pPr>
      <w:r>
        <w:rPr>
          <w:rFonts w:ascii="Times New Roman" w:hAnsi="Times New Roman"/>
        </w:rPr>
        <w:t>In RAN meeting</w:t>
      </w:r>
      <w:r w:rsidR="00311088">
        <w:rPr>
          <w:rFonts w:ascii="Times New Roman" w:hAnsi="Times New Roman"/>
        </w:rPr>
        <w:t xml:space="preserve"> </w:t>
      </w:r>
      <w:r w:rsidR="00AA5696">
        <w:rPr>
          <w:rFonts w:ascii="Times New Roman" w:hAnsi="Times New Roman"/>
        </w:rPr>
        <w:t xml:space="preserve">#79 </w:t>
      </w:r>
      <w:r w:rsidR="00311088">
        <w:rPr>
          <w:rFonts w:ascii="Times New Roman" w:hAnsi="Times New Roman"/>
        </w:rPr>
        <w:fldChar w:fldCharType="begin"/>
      </w:r>
      <w:r w:rsidR="00311088">
        <w:rPr>
          <w:rFonts w:ascii="Times New Roman" w:hAnsi="Times New Roman"/>
        </w:rPr>
        <w:instrText xml:space="preserve"> REF _Ref510615846 \r \h </w:instrText>
      </w:r>
      <w:r w:rsidR="00311088">
        <w:rPr>
          <w:rFonts w:ascii="Times New Roman" w:hAnsi="Times New Roman"/>
        </w:rPr>
      </w:r>
      <w:r w:rsidR="00311088">
        <w:rPr>
          <w:rFonts w:ascii="Times New Roman" w:hAnsi="Times New Roman"/>
        </w:rPr>
        <w:fldChar w:fldCharType="separate"/>
      </w:r>
      <w:r w:rsidR="00B433BF">
        <w:rPr>
          <w:rFonts w:ascii="Times New Roman" w:hAnsi="Times New Roman"/>
        </w:rPr>
        <w:t>[2]</w:t>
      </w:r>
      <w:r w:rsidR="00311088">
        <w:rPr>
          <w:rFonts w:ascii="Times New Roman" w:hAnsi="Times New Roman"/>
        </w:rPr>
        <w:fldChar w:fldCharType="end"/>
      </w:r>
      <w:r w:rsidR="00311088">
        <w:rPr>
          <w:rFonts w:ascii="Times New Roman" w:hAnsi="Times New Roman"/>
        </w:rPr>
        <w:t xml:space="preserve">, two new Study Items on NR waveform </w:t>
      </w:r>
      <w:r w:rsidR="00311088" w:rsidRPr="00311088">
        <w:rPr>
          <w:rFonts w:ascii="Times New Roman" w:hAnsi="Times New Roman"/>
        </w:rPr>
        <w:t xml:space="preserve">beyond 52.6GHz </w:t>
      </w:r>
      <w:r w:rsidR="00311088">
        <w:rPr>
          <w:rFonts w:ascii="Times New Roman" w:hAnsi="Times New Roman"/>
        </w:rPr>
        <w:t xml:space="preserve">were proposed </w:t>
      </w:r>
      <w:r w:rsidR="00311088">
        <w:rPr>
          <w:rFonts w:ascii="Times New Roman" w:hAnsi="Times New Roman"/>
        </w:rPr>
        <w:fldChar w:fldCharType="begin"/>
      </w:r>
      <w:r w:rsidR="00311088">
        <w:rPr>
          <w:rFonts w:ascii="Times New Roman" w:hAnsi="Times New Roman"/>
        </w:rPr>
        <w:instrText xml:space="preserve"> REF _Ref510616235 \r \h </w:instrText>
      </w:r>
      <w:r w:rsidR="00311088">
        <w:rPr>
          <w:rFonts w:ascii="Times New Roman" w:hAnsi="Times New Roman"/>
        </w:rPr>
      </w:r>
      <w:r w:rsidR="00311088">
        <w:rPr>
          <w:rFonts w:ascii="Times New Roman" w:hAnsi="Times New Roman"/>
        </w:rPr>
        <w:fldChar w:fldCharType="separate"/>
      </w:r>
      <w:r w:rsidR="00B433BF">
        <w:rPr>
          <w:rFonts w:ascii="Times New Roman" w:hAnsi="Times New Roman"/>
        </w:rPr>
        <w:t>[3]</w:t>
      </w:r>
      <w:r w:rsidR="00311088">
        <w:rPr>
          <w:rFonts w:ascii="Times New Roman" w:hAnsi="Times New Roman"/>
        </w:rPr>
        <w:fldChar w:fldCharType="end"/>
      </w:r>
      <w:r w:rsidR="00311088">
        <w:rPr>
          <w:rFonts w:ascii="Times New Roman" w:hAnsi="Times New Roman"/>
        </w:rPr>
        <w:fldChar w:fldCharType="begin"/>
      </w:r>
      <w:r w:rsidR="00311088">
        <w:rPr>
          <w:rFonts w:ascii="Times New Roman" w:hAnsi="Times New Roman"/>
        </w:rPr>
        <w:instrText xml:space="preserve"> REF _Ref510616238 \r \h </w:instrText>
      </w:r>
      <w:r w:rsidR="00311088">
        <w:rPr>
          <w:rFonts w:ascii="Times New Roman" w:hAnsi="Times New Roman"/>
        </w:rPr>
      </w:r>
      <w:r w:rsidR="00311088">
        <w:rPr>
          <w:rFonts w:ascii="Times New Roman" w:hAnsi="Times New Roman"/>
        </w:rPr>
        <w:fldChar w:fldCharType="separate"/>
      </w:r>
      <w:r w:rsidR="00B433BF">
        <w:rPr>
          <w:rFonts w:ascii="Times New Roman" w:hAnsi="Times New Roman"/>
        </w:rPr>
        <w:t>[4]</w:t>
      </w:r>
      <w:r w:rsidR="00311088">
        <w:rPr>
          <w:rFonts w:ascii="Times New Roman" w:hAnsi="Times New Roman"/>
        </w:rPr>
        <w:fldChar w:fldCharType="end"/>
      </w:r>
      <w:r w:rsidR="00311088">
        <w:rPr>
          <w:rFonts w:ascii="Times New Roman" w:hAnsi="Times New Roman"/>
        </w:rPr>
        <w:t xml:space="preserve">. </w:t>
      </w:r>
      <w:r w:rsidR="00B07AAA">
        <w:rPr>
          <w:rFonts w:ascii="Times New Roman" w:hAnsi="Times New Roman"/>
        </w:rPr>
        <w:t xml:space="preserve">Among the potential </w:t>
      </w:r>
      <w:r w:rsidR="004272A8">
        <w:rPr>
          <w:rFonts w:ascii="Times New Roman" w:hAnsi="Times New Roman"/>
        </w:rPr>
        <w:t>use cases</w:t>
      </w:r>
      <w:r w:rsidR="00B07AAA">
        <w:rPr>
          <w:rFonts w:ascii="Times New Roman" w:hAnsi="Times New Roman"/>
        </w:rPr>
        <w:t xml:space="preserve">, </w:t>
      </w:r>
      <w:r w:rsidR="00B07AAA" w:rsidRPr="00B07AAA">
        <w:rPr>
          <w:rFonts w:ascii="Times New Roman" w:hAnsi="Times New Roman"/>
        </w:rPr>
        <w:t>V2X, IAB, NR-licensed, NR-unlicensed, Non-terrestrial, etc.</w:t>
      </w:r>
      <w:r w:rsidR="00B07AAA">
        <w:rPr>
          <w:rFonts w:ascii="Times New Roman" w:hAnsi="Times New Roman"/>
        </w:rPr>
        <w:t xml:space="preserve"> are identified.</w:t>
      </w:r>
      <w:r w:rsidR="00C85D67">
        <w:rPr>
          <w:rFonts w:ascii="Times New Roman" w:hAnsi="Times New Roman"/>
        </w:rPr>
        <w:t xml:space="preserve"> Per decision </w:t>
      </w:r>
      <w:r w:rsidR="002C7A01">
        <w:rPr>
          <w:rFonts w:ascii="Times New Roman" w:hAnsi="Times New Roman"/>
        </w:rPr>
        <w:t>at</w:t>
      </w:r>
      <w:r w:rsidR="00C85D67">
        <w:rPr>
          <w:rFonts w:ascii="Times New Roman" w:hAnsi="Times New Roman"/>
        </w:rPr>
        <w:t xml:space="preserve"> t</w:t>
      </w:r>
      <w:r w:rsidR="00AA5696">
        <w:rPr>
          <w:rFonts w:ascii="Times New Roman" w:hAnsi="Times New Roman"/>
        </w:rPr>
        <w:t>his</w:t>
      </w:r>
      <w:r w:rsidR="00C85D67">
        <w:rPr>
          <w:rFonts w:ascii="Times New Roman" w:hAnsi="Times New Roman"/>
        </w:rPr>
        <w:t xml:space="preserve"> RAN meeting, an</w:t>
      </w:r>
      <w:r w:rsidR="00C85D67" w:rsidRPr="00C85D67">
        <w:rPr>
          <w:rFonts w:ascii="Times New Roman" w:hAnsi="Times New Roman"/>
        </w:rPr>
        <w:t xml:space="preserve"> email discussion</w:t>
      </w:r>
      <w:r w:rsidR="00C85D67">
        <w:rPr>
          <w:rFonts w:ascii="Times New Roman" w:hAnsi="Times New Roman"/>
        </w:rPr>
        <w:t xml:space="preserve"> </w:t>
      </w:r>
      <w:r w:rsidR="00AA5696">
        <w:rPr>
          <w:rFonts w:ascii="Times New Roman" w:hAnsi="Times New Roman"/>
        </w:rPr>
        <w:t xml:space="preserve">is </w:t>
      </w:r>
      <w:r w:rsidR="00CD7F77">
        <w:rPr>
          <w:rFonts w:ascii="Times New Roman" w:hAnsi="Times New Roman"/>
        </w:rPr>
        <w:t xml:space="preserve">to be kicked off </w:t>
      </w:r>
      <w:r w:rsidR="00C85D67">
        <w:rPr>
          <w:rFonts w:ascii="Times New Roman" w:hAnsi="Times New Roman"/>
        </w:rPr>
        <w:t>on “</w:t>
      </w:r>
      <w:r w:rsidR="00C85D67" w:rsidRPr="00C85D67">
        <w:rPr>
          <w:rFonts w:ascii="Times New Roman" w:hAnsi="Times New Roman"/>
          <w:i/>
        </w:rPr>
        <w:t>NR design beyond 52.6 GHz</w:t>
      </w:r>
      <w:r w:rsidR="00C85D67">
        <w:rPr>
          <w:rFonts w:ascii="Times New Roman" w:hAnsi="Times New Roman"/>
        </w:rPr>
        <w:t>”</w:t>
      </w:r>
      <w:r w:rsidR="00C85D67" w:rsidRPr="00C85D67">
        <w:rPr>
          <w:rFonts w:ascii="Times New Roman" w:hAnsi="Times New Roman"/>
        </w:rPr>
        <w:t xml:space="preserve"> to consolidate the scope</w:t>
      </w:r>
      <w:r w:rsidR="00C85D67">
        <w:rPr>
          <w:rFonts w:ascii="Times New Roman" w:hAnsi="Times New Roman"/>
        </w:rPr>
        <w:t xml:space="preserve"> for this SI proposal</w:t>
      </w:r>
      <w:r w:rsidR="002C7A01">
        <w:rPr>
          <w:rFonts w:ascii="Times New Roman" w:hAnsi="Times New Roman"/>
        </w:rPr>
        <w:t xml:space="preserve"> </w:t>
      </w:r>
      <w:r w:rsidR="002C7A01">
        <w:rPr>
          <w:rFonts w:ascii="Times New Roman" w:hAnsi="Times New Roman"/>
        </w:rPr>
        <w:fldChar w:fldCharType="begin"/>
      </w:r>
      <w:r w:rsidR="002C7A01">
        <w:rPr>
          <w:rFonts w:ascii="Times New Roman" w:hAnsi="Times New Roman"/>
        </w:rPr>
        <w:instrText xml:space="preserve"> REF _Ref510617346 \r \h </w:instrText>
      </w:r>
      <w:r w:rsidR="002C7A01">
        <w:rPr>
          <w:rFonts w:ascii="Times New Roman" w:hAnsi="Times New Roman"/>
        </w:rPr>
      </w:r>
      <w:r w:rsidR="002C7A01">
        <w:rPr>
          <w:rFonts w:ascii="Times New Roman" w:hAnsi="Times New Roman"/>
        </w:rPr>
        <w:fldChar w:fldCharType="separate"/>
      </w:r>
      <w:r w:rsidR="00B433BF">
        <w:rPr>
          <w:rFonts w:ascii="Times New Roman" w:hAnsi="Times New Roman"/>
        </w:rPr>
        <w:t>[5]</w:t>
      </w:r>
      <w:r w:rsidR="002C7A01">
        <w:rPr>
          <w:rFonts w:ascii="Times New Roman" w:hAnsi="Times New Roman"/>
        </w:rPr>
        <w:fldChar w:fldCharType="end"/>
      </w:r>
      <w:r w:rsidR="00C85D67">
        <w:rPr>
          <w:rFonts w:ascii="Times New Roman" w:hAnsi="Times New Roman"/>
        </w:rPr>
        <w:t>.</w:t>
      </w:r>
    </w:p>
    <w:p w14:paraId="3AB56C7F" w14:textId="079F0618" w:rsidR="0064247B" w:rsidRPr="007C2F11" w:rsidRDefault="00BA2F7C" w:rsidP="00C001BA">
      <w:pPr>
        <w:spacing w:before="240"/>
        <w:jc w:val="both"/>
        <w:rPr>
          <w:rFonts w:ascii="Times New Roman" w:hAnsi="Times New Roman"/>
        </w:rPr>
      </w:pPr>
      <w:r w:rsidRPr="007C2F11">
        <w:rPr>
          <w:rFonts w:ascii="Times New Roman" w:hAnsi="Times New Roman"/>
        </w:rPr>
        <w:t xml:space="preserve">This contribution </w:t>
      </w:r>
      <w:r w:rsidR="00A01134" w:rsidRPr="007C2F11">
        <w:rPr>
          <w:rFonts w:ascii="Times New Roman" w:hAnsi="Times New Roman"/>
        </w:rPr>
        <w:t>discusse</w:t>
      </w:r>
      <w:r w:rsidR="00A921C1" w:rsidRPr="007C2F11">
        <w:rPr>
          <w:rFonts w:ascii="Times New Roman" w:hAnsi="Times New Roman"/>
        </w:rPr>
        <w:t>s</w:t>
      </w:r>
      <w:r w:rsidR="00A01134" w:rsidRPr="007C2F11">
        <w:rPr>
          <w:rFonts w:ascii="Times New Roman" w:hAnsi="Times New Roman"/>
        </w:rPr>
        <w:t xml:space="preserve"> the </w:t>
      </w:r>
      <w:r w:rsidR="00773C27" w:rsidRPr="007C2F11">
        <w:rPr>
          <w:rFonts w:ascii="Times New Roman" w:hAnsi="Times New Roman"/>
        </w:rPr>
        <w:t xml:space="preserve">channelization, </w:t>
      </w:r>
      <w:r w:rsidR="00A01134" w:rsidRPr="007C2F11">
        <w:rPr>
          <w:rFonts w:ascii="Times New Roman" w:hAnsi="Times New Roman"/>
        </w:rPr>
        <w:t>waveform</w:t>
      </w:r>
      <w:r w:rsidR="00773C27" w:rsidRPr="007C2F11">
        <w:rPr>
          <w:rFonts w:ascii="Times New Roman" w:hAnsi="Times New Roman"/>
        </w:rPr>
        <w:t>,</w:t>
      </w:r>
      <w:r w:rsidR="004A0557" w:rsidRPr="007C2F11">
        <w:rPr>
          <w:rFonts w:ascii="Times New Roman" w:hAnsi="Times New Roman"/>
        </w:rPr>
        <w:t xml:space="preserve"> and numerology</w:t>
      </w:r>
      <w:r w:rsidR="00773C27" w:rsidRPr="007C2F11">
        <w:rPr>
          <w:rFonts w:ascii="Times New Roman" w:hAnsi="Times New Roman"/>
        </w:rPr>
        <w:t xml:space="preserve"> aspects</w:t>
      </w:r>
      <w:r w:rsidR="00D728A8" w:rsidRPr="007C2F11">
        <w:rPr>
          <w:rFonts w:ascii="Times New Roman" w:hAnsi="Times New Roman"/>
        </w:rPr>
        <w:t xml:space="preserve"> </w:t>
      </w:r>
      <w:r w:rsidR="00A97AC2" w:rsidRPr="007C2F11">
        <w:rPr>
          <w:rFonts w:ascii="Times New Roman" w:hAnsi="Times New Roman"/>
        </w:rPr>
        <w:t xml:space="preserve">for </w:t>
      </w:r>
      <w:r w:rsidR="00D728A8" w:rsidRPr="007C2F11">
        <w:rPr>
          <w:rFonts w:ascii="Times New Roman" w:hAnsi="Times New Roman"/>
        </w:rPr>
        <w:t>NR</w:t>
      </w:r>
      <w:r w:rsidR="00A97AC2" w:rsidRPr="007C2F11">
        <w:rPr>
          <w:rFonts w:ascii="Times New Roman" w:hAnsi="Times New Roman"/>
        </w:rPr>
        <w:t xml:space="preserve"> operation in u</w:t>
      </w:r>
      <w:r w:rsidR="00D728A8" w:rsidRPr="007C2F11">
        <w:rPr>
          <w:rFonts w:ascii="Times New Roman" w:hAnsi="Times New Roman"/>
        </w:rPr>
        <w:t xml:space="preserve">nlicensed </w:t>
      </w:r>
      <w:r w:rsidR="00A97AC2" w:rsidRPr="007C2F11">
        <w:rPr>
          <w:rFonts w:ascii="Times New Roman" w:hAnsi="Times New Roman"/>
        </w:rPr>
        <w:t>spectrum</w:t>
      </w:r>
      <w:r w:rsidR="004B620C">
        <w:rPr>
          <w:rFonts w:ascii="Times New Roman" w:hAnsi="Times New Roman"/>
        </w:rPr>
        <w:t xml:space="preserve"> for high frequency bands</w:t>
      </w:r>
      <w:r w:rsidR="00A00659">
        <w:rPr>
          <w:rFonts w:ascii="Times New Roman" w:hAnsi="Times New Roman"/>
        </w:rPr>
        <w:t>, i.e., 60GHz</w:t>
      </w:r>
      <w:r w:rsidR="00C82B8C" w:rsidRPr="007C2F11">
        <w:rPr>
          <w:rFonts w:ascii="Times New Roman" w:hAnsi="Times New Roman"/>
        </w:rPr>
        <w:t>.</w:t>
      </w:r>
    </w:p>
    <w:p w14:paraId="617C2E1B" w14:textId="4A9F7292" w:rsidR="008146D3" w:rsidRPr="004272A8" w:rsidRDefault="004272A8" w:rsidP="004272A8">
      <w:pPr>
        <w:pStyle w:val="Heading1"/>
        <w:rPr>
          <w:rFonts w:ascii="Times New Roman" w:hAnsi="Times New Roman"/>
          <w:b/>
          <w:sz w:val="32"/>
        </w:rPr>
      </w:pPr>
      <w:r w:rsidRPr="004272A8">
        <w:rPr>
          <w:rFonts w:ascii="Times New Roman" w:hAnsi="Times New Roman"/>
          <w:b/>
          <w:sz w:val="32"/>
        </w:rPr>
        <w:lastRenderedPageBreak/>
        <w:t>Waveform and Numerology</w:t>
      </w:r>
      <w:r>
        <w:rPr>
          <w:rFonts w:ascii="Times New Roman" w:hAnsi="Times New Roman"/>
          <w:b/>
          <w:sz w:val="32"/>
        </w:rPr>
        <w:t xml:space="preserve"> for </w:t>
      </w:r>
      <w:r w:rsidR="008146D3" w:rsidRPr="004272A8">
        <w:rPr>
          <w:rFonts w:ascii="Times New Roman" w:hAnsi="Times New Roman"/>
          <w:b/>
          <w:sz w:val="32"/>
        </w:rPr>
        <w:t xml:space="preserve">High-Frequency Unlicensed Bands </w:t>
      </w:r>
    </w:p>
    <w:p w14:paraId="6B793FFF" w14:textId="510EA19C" w:rsidR="00400BC8" w:rsidRPr="007C2F11" w:rsidRDefault="00DE5159" w:rsidP="00400BC8">
      <w:pPr>
        <w:jc w:val="both"/>
        <w:rPr>
          <w:rFonts w:ascii="Times New Roman" w:hAnsi="Times New Roman"/>
          <w:i/>
          <w:iCs/>
        </w:rPr>
      </w:pPr>
      <w:r w:rsidRPr="007C2F11">
        <w:rPr>
          <w:rFonts w:ascii="Times New Roman" w:hAnsi="Times New Roman"/>
        </w:rPr>
        <w:t xml:space="preserve">For </w:t>
      </w:r>
      <w:r w:rsidR="001B03EC" w:rsidRPr="007C2F11">
        <w:rPr>
          <w:rFonts w:ascii="Times New Roman" w:hAnsi="Times New Roman"/>
        </w:rPr>
        <w:t>60 GHz</w:t>
      </w:r>
      <w:r w:rsidRPr="007C2F11">
        <w:rPr>
          <w:rFonts w:ascii="Times New Roman" w:hAnsi="Times New Roman"/>
        </w:rPr>
        <w:t xml:space="preserve"> unlicensed bands, RAN1 should study if the existing waveforms and numerologies in NR are applicable, and </w:t>
      </w:r>
      <w:r w:rsidR="009C11A6">
        <w:rPr>
          <w:rFonts w:ascii="Times New Roman" w:hAnsi="Times New Roman"/>
        </w:rPr>
        <w:t xml:space="preserve">if </w:t>
      </w:r>
      <w:r w:rsidRPr="007C2F11">
        <w:rPr>
          <w:rFonts w:ascii="Times New Roman" w:hAnsi="Times New Roman"/>
        </w:rPr>
        <w:t>new waveforms need to be explored. In addition to regulatory requirements, the study of waveforms and corresponding numerologies in high frequency bands should consider other factors</w:t>
      </w:r>
      <w:r w:rsidR="00962E3C" w:rsidRPr="007C2F11">
        <w:rPr>
          <w:rFonts w:ascii="Times New Roman" w:hAnsi="Times New Roman"/>
        </w:rPr>
        <w:t xml:space="preserve"> including narrow</w:t>
      </w:r>
      <w:r w:rsidRPr="007C2F11">
        <w:rPr>
          <w:rFonts w:ascii="Times New Roman" w:hAnsi="Times New Roman"/>
        </w:rPr>
        <w:t xml:space="preserve"> beamforming, </w:t>
      </w:r>
      <w:r w:rsidR="006D3CFC" w:rsidRPr="007C2F11">
        <w:rPr>
          <w:rFonts w:ascii="Times New Roman" w:hAnsi="Times New Roman"/>
        </w:rPr>
        <w:t xml:space="preserve">hardware limitations (such as </w:t>
      </w:r>
      <w:r w:rsidRPr="007C2F11">
        <w:rPr>
          <w:rFonts w:ascii="Times New Roman" w:hAnsi="Times New Roman"/>
        </w:rPr>
        <w:t>phase noise and RF non-linearity</w:t>
      </w:r>
      <w:r w:rsidR="006D3CFC" w:rsidRPr="007C2F11">
        <w:rPr>
          <w:rFonts w:ascii="Times New Roman" w:hAnsi="Times New Roman"/>
        </w:rPr>
        <w:t>), and incumbent’s waveform</w:t>
      </w:r>
      <w:r w:rsidR="00A641CE" w:rsidRPr="007C2F11">
        <w:rPr>
          <w:rFonts w:ascii="Times New Roman" w:hAnsi="Times New Roman"/>
        </w:rPr>
        <w:t>s</w:t>
      </w:r>
      <w:r w:rsidR="00594020" w:rsidRPr="007C2F11">
        <w:rPr>
          <w:rFonts w:ascii="Times New Roman" w:hAnsi="Times New Roman"/>
        </w:rPr>
        <w:t xml:space="preserve"> (e.g., SC-QAM in IEEE</w:t>
      </w:r>
      <w:r w:rsidR="00C45738" w:rsidRPr="007C2F11">
        <w:rPr>
          <w:rFonts w:ascii="Times New Roman" w:hAnsi="Times New Roman"/>
        </w:rPr>
        <w:t xml:space="preserve"> </w:t>
      </w:r>
      <w:r w:rsidR="00594020" w:rsidRPr="007C2F11">
        <w:rPr>
          <w:rFonts w:ascii="Times New Roman" w:hAnsi="Times New Roman"/>
        </w:rPr>
        <w:t>802.11ad/</w:t>
      </w:r>
      <w:proofErr w:type="spellStart"/>
      <w:r w:rsidR="00594020" w:rsidRPr="007C2F11">
        <w:rPr>
          <w:rFonts w:ascii="Times New Roman" w:hAnsi="Times New Roman"/>
        </w:rPr>
        <w:t>ay</w:t>
      </w:r>
      <w:proofErr w:type="spellEnd"/>
      <w:r w:rsidR="00594020" w:rsidRPr="007C2F11">
        <w:rPr>
          <w:rFonts w:ascii="Times New Roman" w:hAnsi="Times New Roman"/>
        </w:rPr>
        <w:t xml:space="preserve"> and OFDM in IEEE</w:t>
      </w:r>
      <w:r w:rsidR="00C45738" w:rsidRPr="007C2F11">
        <w:rPr>
          <w:rFonts w:ascii="Times New Roman" w:hAnsi="Times New Roman"/>
        </w:rPr>
        <w:t xml:space="preserve"> </w:t>
      </w:r>
      <w:r w:rsidR="00594020" w:rsidRPr="007C2F11">
        <w:rPr>
          <w:rFonts w:ascii="Times New Roman" w:hAnsi="Times New Roman"/>
        </w:rPr>
        <w:t>802.11ay)</w:t>
      </w:r>
      <w:r w:rsidRPr="007C2F11">
        <w:rPr>
          <w:rFonts w:ascii="Times New Roman" w:hAnsi="Times New Roman"/>
        </w:rPr>
        <w:t xml:space="preserve">. </w:t>
      </w:r>
    </w:p>
    <w:p w14:paraId="436F2C89" w14:textId="278422CC" w:rsidR="00400BC8" w:rsidRPr="007C2F11" w:rsidRDefault="00400BC8" w:rsidP="00DE5159">
      <w:pPr>
        <w:jc w:val="both"/>
        <w:rPr>
          <w:rFonts w:ascii="Times New Roman" w:hAnsi="Times New Roman"/>
          <w:i/>
          <w:iCs/>
        </w:rPr>
      </w:pPr>
      <w:r w:rsidRPr="007C2F11">
        <w:rPr>
          <w:rFonts w:ascii="Times New Roman" w:hAnsi="Times New Roman"/>
        </w:rPr>
        <w:t>A waveform that has high peak-to-average power ratio (PAPR) requires a large amount of power back-off at the input to the PA to avoid non-linear signal distortion, which in turn reduces PA efficiency and the coverage area. Therefore, we think that single carrier-like schemes such as SC-QAM</w:t>
      </w:r>
      <w:r w:rsidR="004C1D83" w:rsidRPr="007C2F11">
        <w:rPr>
          <w:rFonts w:ascii="Times New Roman" w:hAnsi="Times New Roman"/>
        </w:rPr>
        <w:t xml:space="preserve"> and</w:t>
      </w:r>
      <w:r w:rsidRPr="007C2F11">
        <w:rPr>
          <w:rFonts w:ascii="Times New Roman" w:hAnsi="Times New Roman"/>
        </w:rPr>
        <w:t xml:space="preserve"> DFT-s-OFDM, which can introduce a PAPR advantage over OFDM, are some of the most appealing waveforms for NR-U at 60 GHz. </w:t>
      </w:r>
    </w:p>
    <w:p w14:paraId="567B7CA9" w14:textId="13450DF5" w:rsidR="00CD5F70" w:rsidRPr="009C2094" w:rsidRDefault="00CC6F27" w:rsidP="00C30B15">
      <w:pPr>
        <w:pStyle w:val="Heading2"/>
      </w:pPr>
      <w:r w:rsidRPr="009C2094">
        <w:t>SC-QAM</w:t>
      </w:r>
    </w:p>
    <w:p w14:paraId="6128429A" w14:textId="4B97286C" w:rsidR="00CD5F70" w:rsidRPr="007C2F11" w:rsidRDefault="00DE5159" w:rsidP="008E424E">
      <w:pPr>
        <w:jc w:val="both"/>
        <w:rPr>
          <w:rFonts w:ascii="Times New Roman" w:hAnsi="Times New Roman"/>
        </w:rPr>
      </w:pPr>
      <w:r w:rsidRPr="007C2F11">
        <w:rPr>
          <w:rFonts w:ascii="Times New Roman" w:hAnsi="Times New Roman"/>
        </w:rPr>
        <w:t>The SC</w:t>
      </w:r>
      <w:r w:rsidR="00BA68D8" w:rsidRPr="007C2F11">
        <w:rPr>
          <w:rFonts w:ascii="Times New Roman" w:hAnsi="Times New Roman"/>
        </w:rPr>
        <w:t>-QAM</w:t>
      </w:r>
      <w:r w:rsidRPr="007C2F11">
        <w:rPr>
          <w:rFonts w:ascii="Times New Roman" w:hAnsi="Times New Roman"/>
        </w:rPr>
        <w:t xml:space="preserve"> waveform by up-sampling, filtering and down-sampling QAM symbols directly, </w:t>
      </w:r>
      <w:r w:rsidR="004C1D83" w:rsidRPr="007C2F11">
        <w:rPr>
          <w:rFonts w:ascii="Times New Roman" w:hAnsi="Times New Roman"/>
        </w:rPr>
        <w:t xml:space="preserve">is </w:t>
      </w:r>
      <w:r w:rsidRPr="007C2F11">
        <w:rPr>
          <w:rFonts w:ascii="Times New Roman" w:hAnsi="Times New Roman"/>
        </w:rPr>
        <w:t>a candidate waveform for 60</w:t>
      </w:r>
      <w:r w:rsidR="00CD7B76" w:rsidRPr="007C2F11">
        <w:rPr>
          <w:rFonts w:ascii="Times New Roman" w:hAnsi="Times New Roman"/>
        </w:rPr>
        <w:t xml:space="preserve"> </w:t>
      </w:r>
      <w:r w:rsidRPr="007C2F11">
        <w:rPr>
          <w:rFonts w:ascii="Times New Roman" w:hAnsi="Times New Roman"/>
        </w:rPr>
        <w:t>GHz band</w:t>
      </w:r>
      <w:r w:rsidR="00D449DE" w:rsidRPr="007C2F11">
        <w:rPr>
          <w:rFonts w:ascii="Times New Roman" w:hAnsi="Times New Roman"/>
        </w:rPr>
        <w:t xml:space="preserve"> for NR-U</w:t>
      </w:r>
      <w:r w:rsidR="004A0A7D" w:rsidRPr="007C2F11">
        <w:rPr>
          <w:rFonts w:ascii="Times New Roman" w:hAnsi="Times New Roman"/>
        </w:rPr>
        <w:t>.</w:t>
      </w:r>
      <w:r w:rsidR="00DE5ED1" w:rsidRPr="007C2F11">
        <w:rPr>
          <w:rFonts w:ascii="Times New Roman" w:hAnsi="Times New Roman"/>
        </w:rPr>
        <w:t xml:space="preserve"> </w:t>
      </w:r>
      <w:r w:rsidR="00483346" w:rsidRPr="007C2F11">
        <w:rPr>
          <w:rFonts w:ascii="Times New Roman" w:hAnsi="Times New Roman"/>
        </w:rPr>
        <w:t>SC-QAM</w:t>
      </w:r>
      <w:r w:rsidR="00DE5ED1" w:rsidRPr="007C2F11">
        <w:rPr>
          <w:rFonts w:ascii="Times New Roman" w:hAnsi="Times New Roman"/>
        </w:rPr>
        <w:t xml:space="preserve"> introduces </w:t>
      </w:r>
      <w:r w:rsidR="000E3F01" w:rsidRPr="007C2F11">
        <w:rPr>
          <w:rFonts w:ascii="Times New Roman" w:hAnsi="Times New Roman"/>
        </w:rPr>
        <w:t xml:space="preserve">low </w:t>
      </w:r>
      <w:r w:rsidR="00DE5ED1" w:rsidRPr="007C2F11">
        <w:rPr>
          <w:rFonts w:ascii="Times New Roman" w:hAnsi="Times New Roman"/>
        </w:rPr>
        <w:t>hardware complexity and yields low PAPR for low modulation orders</w:t>
      </w:r>
      <w:r w:rsidR="00465C99" w:rsidRPr="007C2F11">
        <w:rPr>
          <w:rFonts w:ascii="Times New Roman" w:hAnsi="Times New Roman"/>
        </w:rPr>
        <w:t xml:space="preserve"> and</w:t>
      </w:r>
      <w:r w:rsidR="00DE5ED1" w:rsidRPr="007C2F11">
        <w:rPr>
          <w:rFonts w:ascii="Times New Roman" w:hAnsi="Times New Roman"/>
        </w:rPr>
        <w:t xml:space="preserve"> </w:t>
      </w:r>
      <w:r w:rsidR="00465C99" w:rsidRPr="007C2F11">
        <w:rPr>
          <w:rFonts w:ascii="Times New Roman" w:hAnsi="Times New Roman"/>
        </w:rPr>
        <w:t>it</w:t>
      </w:r>
      <w:r w:rsidR="00D449DE" w:rsidRPr="007C2F11">
        <w:rPr>
          <w:rFonts w:ascii="Times New Roman" w:hAnsi="Times New Roman"/>
        </w:rPr>
        <w:t xml:space="preserve"> has been adopted in IEEE 802.11ad </w:t>
      </w:r>
      <w:r w:rsidR="00AD225D" w:rsidRPr="007C2F11">
        <w:rPr>
          <w:rFonts w:ascii="Times New Roman" w:hAnsi="Times New Roman"/>
        </w:rPr>
        <w:fldChar w:fldCharType="begin"/>
      </w:r>
      <w:r w:rsidR="00AD225D" w:rsidRPr="007C2F11">
        <w:rPr>
          <w:rFonts w:ascii="Times New Roman" w:hAnsi="Times New Roman"/>
        </w:rPr>
        <w:instrText xml:space="preserve"> REF _Ref505327952 \r \h </w:instrText>
      </w:r>
      <w:r w:rsidR="007C2F11">
        <w:rPr>
          <w:rFonts w:ascii="Times New Roman" w:hAnsi="Times New Roman"/>
        </w:rPr>
        <w:instrText xml:space="preserve"> \* MERGEFORMAT </w:instrText>
      </w:r>
      <w:r w:rsidR="00AD225D" w:rsidRPr="007C2F11">
        <w:rPr>
          <w:rFonts w:ascii="Times New Roman" w:hAnsi="Times New Roman"/>
        </w:rPr>
      </w:r>
      <w:r w:rsidR="00AD225D" w:rsidRPr="007C2F11">
        <w:rPr>
          <w:rFonts w:ascii="Times New Roman" w:hAnsi="Times New Roman"/>
        </w:rPr>
        <w:fldChar w:fldCharType="separate"/>
      </w:r>
      <w:r w:rsidR="00B433BF">
        <w:rPr>
          <w:rFonts w:ascii="Times New Roman" w:hAnsi="Times New Roman"/>
        </w:rPr>
        <w:t>[6]</w:t>
      </w:r>
      <w:r w:rsidR="00AD225D" w:rsidRPr="007C2F11">
        <w:rPr>
          <w:rFonts w:ascii="Times New Roman" w:hAnsi="Times New Roman"/>
        </w:rPr>
        <w:fldChar w:fldCharType="end"/>
      </w:r>
      <w:r w:rsidR="00D449DE" w:rsidRPr="007C2F11">
        <w:rPr>
          <w:rFonts w:ascii="Times New Roman" w:hAnsi="Times New Roman"/>
        </w:rPr>
        <w:t xml:space="preserve"> and </w:t>
      </w:r>
      <w:r w:rsidR="000E3F01" w:rsidRPr="007C2F11">
        <w:rPr>
          <w:rFonts w:ascii="Times New Roman" w:hAnsi="Times New Roman"/>
        </w:rPr>
        <w:t xml:space="preserve">to be in </w:t>
      </w:r>
      <w:r w:rsidR="00D449DE" w:rsidRPr="007C2F11">
        <w:rPr>
          <w:rFonts w:ascii="Times New Roman" w:hAnsi="Times New Roman"/>
        </w:rPr>
        <w:t xml:space="preserve">IEEE 802.11ay </w:t>
      </w:r>
      <w:r w:rsidR="00203E8B" w:rsidRPr="007C2F11">
        <w:rPr>
          <w:rFonts w:ascii="Times New Roman" w:hAnsi="Times New Roman"/>
        </w:rPr>
        <w:fldChar w:fldCharType="begin"/>
      </w:r>
      <w:r w:rsidR="00203E8B" w:rsidRPr="007C2F11">
        <w:rPr>
          <w:rFonts w:ascii="Times New Roman" w:hAnsi="Times New Roman"/>
        </w:rPr>
        <w:instrText xml:space="preserve"> REF _Ref505328653 \r \h </w:instrText>
      </w:r>
      <w:r w:rsidR="007C2F11">
        <w:rPr>
          <w:rFonts w:ascii="Times New Roman" w:hAnsi="Times New Roman"/>
        </w:rPr>
        <w:instrText xml:space="preserve"> \* MERGEFORMAT </w:instrText>
      </w:r>
      <w:r w:rsidR="00203E8B" w:rsidRPr="007C2F11">
        <w:rPr>
          <w:rFonts w:ascii="Times New Roman" w:hAnsi="Times New Roman"/>
        </w:rPr>
      </w:r>
      <w:r w:rsidR="00203E8B" w:rsidRPr="007C2F11">
        <w:rPr>
          <w:rFonts w:ascii="Times New Roman" w:hAnsi="Times New Roman"/>
        </w:rPr>
        <w:fldChar w:fldCharType="separate"/>
      </w:r>
      <w:r w:rsidR="00B433BF">
        <w:rPr>
          <w:rFonts w:ascii="Times New Roman" w:hAnsi="Times New Roman"/>
        </w:rPr>
        <w:t>[7]</w:t>
      </w:r>
      <w:r w:rsidR="00203E8B" w:rsidRPr="007C2F11">
        <w:rPr>
          <w:rFonts w:ascii="Times New Roman" w:hAnsi="Times New Roman"/>
        </w:rPr>
        <w:fldChar w:fldCharType="end"/>
      </w:r>
      <w:r w:rsidR="00203E8B" w:rsidRPr="007C2F11">
        <w:rPr>
          <w:rFonts w:ascii="Times New Roman" w:hAnsi="Times New Roman"/>
        </w:rPr>
        <w:fldChar w:fldCharType="begin"/>
      </w:r>
      <w:r w:rsidR="00203E8B" w:rsidRPr="007C2F11">
        <w:rPr>
          <w:rFonts w:ascii="Times New Roman" w:hAnsi="Times New Roman"/>
        </w:rPr>
        <w:instrText xml:space="preserve"> REF _Ref505328668 \r \h </w:instrText>
      </w:r>
      <w:r w:rsidR="007C2F11">
        <w:rPr>
          <w:rFonts w:ascii="Times New Roman" w:hAnsi="Times New Roman"/>
        </w:rPr>
        <w:instrText xml:space="preserve"> \* MERGEFORMAT </w:instrText>
      </w:r>
      <w:r w:rsidR="00203E8B" w:rsidRPr="007C2F11">
        <w:rPr>
          <w:rFonts w:ascii="Times New Roman" w:hAnsi="Times New Roman"/>
        </w:rPr>
      </w:r>
      <w:r w:rsidR="00203E8B" w:rsidRPr="007C2F11">
        <w:rPr>
          <w:rFonts w:ascii="Times New Roman" w:hAnsi="Times New Roman"/>
        </w:rPr>
        <w:fldChar w:fldCharType="separate"/>
      </w:r>
      <w:r w:rsidR="00B433BF">
        <w:rPr>
          <w:rFonts w:ascii="Times New Roman" w:hAnsi="Times New Roman"/>
        </w:rPr>
        <w:t>[8]</w:t>
      </w:r>
      <w:r w:rsidR="00203E8B" w:rsidRPr="007C2F11">
        <w:rPr>
          <w:rFonts w:ascii="Times New Roman" w:hAnsi="Times New Roman"/>
        </w:rPr>
        <w:fldChar w:fldCharType="end"/>
      </w:r>
      <w:r w:rsidR="00D449DE" w:rsidRPr="007C2F11">
        <w:rPr>
          <w:rFonts w:ascii="Times New Roman" w:hAnsi="Times New Roman"/>
        </w:rPr>
        <w:t>.</w:t>
      </w:r>
      <w:r w:rsidR="004A0A7D" w:rsidRPr="007C2F11">
        <w:rPr>
          <w:rFonts w:ascii="Times New Roman" w:hAnsi="Times New Roman"/>
        </w:rPr>
        <w:t xml:space="preserve"> </w:t>
      </w:r>
      <w:r w:rsidR="001B0766" w:rsidRPr="007C2F11">
        <w:rPr>
          <w:rFonts w:ascii="Times New Roman" w:hAnsi="Times New Roman"/>
        </w:rPr>
        <w:t xml:space="preserve">The illustrations for the </w:t>
      </w:r>
      <w:r w:rsidR="00FC0296" w:rsidRPr="007C2F11">
        <w:rPr>
          <w:rFonts w:ascii="Times New Roman" w:hAnsi="Times New Roman"/>
        </w:rPr>
        <w:t xml:space="preserve">corresponding </w:t>
      </w:r>
      <w:r w:rsidR="001B0766" w:rsidRPr="007C2F11">
        <w:rPr>
          <w:rFonts w:ascii="Times New Roman" w:hAnsi="Times New Roman"/>
        </w:rPr>
        <w:t xml:space="preserve">transmitter and </w:t>
      </w:r>
      <w:r w:rsidR="000E3F01" w:rsidRPr="007C2F11">
        <w:rPr>
          <w:rFonts w:ascii="Times New Roman" w:hAnsi="Times New Roman"/>
        </w:rPr>
        <w:t xml:space="preserve">reference </w:t>
      </w:r>
      <w:r w:rsidR="001B0766" w:rsidRPr="007C2F11">
        <w:rPr>
          <w:rFonts w:ascii="Times New Roman" w:hAnsi="Times New Roman"/>
        </w:rPr>
        <w:t>receiver diagram</w:t>
      </w:r>
      <w:r w:rsidR="00FC0296" w:rsidRPr="007C2F11">
        <w:rPr>
          <w:rFonts w:ascii="Times New Roman" w:hAnsi="Times New Roman"/>
        </w:rPr>
        <w:t>s</w:t>
      </w:r>
      <w:r w:rsidR="001B0766" w:rsidRPr="007C2F11">
        <w:rPr>
          <w:rFonts w:ascii="Times New Roman" w:hAnsi="Times New Roman"/>
        </w:rPr>
        <w:t xml:space="preserve"> for the incumb</w:t>
      </w:r>
      <w:r w:rsidR="00BA68D8" w:rsidRPr="007C2F11">
        <w:rPr>
          <w:rFonts w:ascii="Times New Roman" w:hAnsi="Times New Roman"/>
        </w:rPr>
        <w:t>ent</w:t>
      </w:r>
      <w:r w:rsidR="0058350A" w:rsidRPr="007C2F11">
        <w:rPr>
          <w:rFonts w:ascii="Times New Roman" w:hAnsi="Times New Roman"/>
        </w:rPr>
        <w:t xml:space="preserve">s at 60 GHz are </w:t>
      </w:r>
      <w:r w:rsidR="00FC0296" w:rsidRPr="007C2F11">
        <w:rPr>
          <w:rFonts w:ascii="Times New Roman" w:hAnsi="Times New Roman"/>
        </w:rPr>
        <w:t>given</w:t>
      </w:r>
      <w:r w:rsidR="0058350A" w:rsidRPr="007C2F11">
        <w:rPr>
          <w:rFonts w:ascii="Times New Roman" w:hAnsi="Times New Roman"/>
        </w:rPr>
        <w:t xml:space="preserve"> in </w:t>
      </w:r>
      <w:r w:rsidR="00FC694D" w:rsidRPr="007C2F11">
        <w:rPr>
          <w:rFonts w:ascii="Times New Roman" w:hAnsi="Times New Roman"/>
        </w:rPr>
        <w:fldChar w:fldCharType="begin"/>
      </w:r>
      <w:r w:rsidR="00FC694D" w:rsidRPr="007C2F11">
        <w:rPr>
          <w:rFonts w:ascii="Times New Roman" w:hAnsi="Times New Roman"/>
        </w:rPr>
        <w:instrText xml:space="preserve"> REF _Ref505246701 \h </w:instrText>
      </w:r>
      <w:r w:rsidR="007C2F11">
        <w:rPr>
          <w:rFonts w:ascii="Times New Roman" w:hAnsi="Times New Roman"/>
        </w:rPr>
        <w:instrText xml:space="preserve"> \* MERGEFORMAT </w:instrText>
      </w:r>
      <w:r w:rsidR="00FC694D" w:rsidRPr="007C2F11">
        <w:rPr>
          <w:rFonts w:ascii="Times New Roman" w:hAnsi="Times New Roman"/>
        </w:rPr>
      </w:r>
      <w:r w:rsidR="00FC694D" w:rsidRPr="007C2F11">
        <w:rPr>
          <w:rFonts w:ascii="Times New Roman" w:hAnsi="Times New Roman"/>
        </w:rPr>
        <w:fldChar w:fldCharType="separate"/>
      </w:r>
      <w:r w:rsidR="00B433BF" w:rsidRPr="007C2F11">
        <w:rPr>
          <w:rFonts w:ascii="Times New Roman" w:hAnsi="Times New Roman"/>
        </w:rPr>
        <w:t xml:space="preserve">Figure </w:t>
      </w:r>
      <w:r w:rsidR="00B433BF">
        <w:rPr>
          <w:rFonts w:ascii="Times New Roman" w:hAnsi="Times New Roman"/>
          <w:noProof/>
        </w:rPr>
        <w:t>2</w:t>
      </w:r>
      <w:r w:rsidR="00B433BF">
        <w:rPr>
          <w:rFonts w:ascii="Times New Roman" w:hAnsi="Times New Roman"/>
          <w:noProof/>
        </w:rPr>
        <w:noBreakHyphen/>
        <w:t>1</w:t>
      </w:r>
      <w:r w:rsidR="00FC694D" w:rsidRPr="007C2F11">
        <w:rPr>
          <w:rFonts w:ascii="Times New Roman" w:hAnsi="Times New Roman"/>
        </w:rPr>
        <w:fldChar w:fldCharType="end"/>
      </w:r>
      <w:r w:rsidR="00FC694D" w:rsidRPr="007C2F11">
        <w:rPr>
          <w:rFonts w:ascii="Times New Roman" w:hAnsi="Times New Roman"/>
        </w:rPr>
        <w:t xml:space="preserve">. </w:t>
      </w:r>
      <w:r w:rsidR="00122F53" w:rsidRPr="007C2F11">
        <w:rPr>
          <w:rFonts w:ascii="Times New Roman" w:hAnsi="Times New Roman"/>
        </w:rPr>
        <w:t>A</w:t>
      </w:r>
      <w:r w:rsidR="0076419E" w:rsidRPr="007C2F11">
        <w:rPr>
          <w:rFonts w:ascii="Times New Roman" w:hAnsi="Times New Roman"/>
        </w:rPr>
        <w:t xml:space="preserve">t the transmitter side, a data block of length of </w:t>
      </w:r>
      <m:oMath>
        <m:sSub>
          <m:sSubPr>
            <m:ctrlPr>
              <w:rPr>
                <w:rFonts w:ascii="Cambria Math" w:hAnsi="Cambria Math"/>
                <w:i/>
              </w:rPr>
            </m:ctrlPr>
          </m:sSubPr>
          <m:e>
            <m:r>
              <w:rPr>
                <w:rFonts w:ascii="Cambria Math" w:hAnsi="Cambria Math"/>
              </w:rPr>
              <m:t>N</m:t>
            </m:r>
          </m:e>
          <m:sub>
            <m:r>
              <m:rPr>
                <m:sty m:val="p"/>
              </m:rPr>
              <w:rPr>
                <w:rFonts w:ascii="Cambria Math" w:hAnsi="Cambria Math"/>
              </w:rPr>
              <m:t>cb</m:t>
            </m:r>
          </m:sub>
        </m:sSub>
        <m:r>
          <w:rPr>
            <w:rFonts w:ascii="Cambria Math" w:hAnsi="Cambria Math"/>
          </w:rPr>
          <m:t xml:space="preserve">×512 </m:t>
        </m:r>
      </m:oMath>
      <w:r w:rsidR="00122F53" w:rsidRPr="007C2F11">
        <w:rPr>
          <w:rFonts w:ascii="Times New Roman" w:hAnsi="Times New Roman"/>
        </w:rPr>
        <w:t>can be</w:t>
      </w:r>
      <w:r w:rsidR="0076419E" w:rsidRPr="007C2F11">
        <w:rPr>
          <w:rFonts w:ascii="Times New Roman" w:hAnsi="Times New Roman"/>
        </w:rPr>
        <w:t xml:space="preserve"> up-sampled by 3, filtered with shaping filter, and down-sampled by 2</w:t>
      </w:r>
      <w:r w:rsidR="00122F53" w:rsidRPr="007C2F11">
        <w:rPr>
          <w:rFonts w:ascii="Times New Roman" w:hAnsi="Times New Roman"/>
        </w:rPr>
        <w:t>,</w:t>
      </w:r>
      <w:r w:rsidR="0076419E" w:rsidRPr="007C2F11">
        <w:rPr>
          <w:rFonts w:ascii="Times New Roman" w:hAnsi="Times New Roman"/>
        </w:rPr>
        <w:t xml:space="preserve"> and the </w:t>
      </w:r>
      <w:r w:rsidR="00122F53" w:rsidRPr="007C2F11">
        <w:rPr>
          <w:rFonts w:ascii="Times New Roman" w:hAnsi="Times New Roman"/>
        </w:rPr>
        <w:t xml:space="preserve">resulting samples are transmitted with the rate of </w:t>
      </w:r>
      <m:oMath>
        <m:sSub>
          <m:sSubPr>
            <m:ctrlPr>
              <w:rPr>
                <w:rFonts w:ascii="Cambria Math" w:hAnsi="Cambria Math"/>
                <w:i/>
              </w:rPr>
            </m:ctrlPr>
          </m:sSubPr>
          <m:e>
            <m:r>
              <w:rPr>
                <w:rFonts w:ascii="Cambria Math" w:hAnsi="Cambria Math"/>
              </w:rPr>
              <m:t>f</m:t>
            </m: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cb</m:t>
            </m:r>
          </m:sub>
        </m:sSub>
        <m:r>
          <w:rPr>
            <w:rFonts w:ascii="Cambria Math" w:hAnsi="Cambria Math"/>
          </w:rPr>
          <m:t>×2.64</m:t>
        </m:r>
      </m:oMath>
      <w:r w:rsidR="00122F53" w:rsidRPr="007C2F11">
        <w:rPr>
          <w:rFonts w:ascii="Times New Roman" w:hAnsi="Times New Roman"/>
        </w:rPr>
        <w:t xml:space="preserve"> GHz</w:t>
      </w:r>
      <w:r w:rsidR="006724AD" w:rsidRPr="007C2F11">
        <w:rPr>
          <w:rFonts w:ascii="Times New Roman" w:hAnsi="Times New Roma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cb</m:t>
            </m:r>
          </m:sub>
        </m:sSub>
        <m:r>
          <w:rPr>
            <w:rFonts w:ascii="Cambria Math" w:hAnsi="Cambria Math"/>
          </w:rPr>
          <m:t>={1,2,3,4}</m:t>
        </m:r>
      </m:oMath>
      <w:r w:rsidR="00122F53" w:rsidRPr="007C2F11">
        <w:rPr>
          <w:rFonts w:ascii="Times New Roman" w:hAnsi="Times New Roman"/>
        </w:rPr>
        <w:t xml:space="preserve">. The </w:t>
      </w:r>
      <w:r w:rsidR="00342D17" w:rsidRPr="007C2F11">
        <w:rPr>
          <w:rFonts w:ascii="Times New Roman" w:hAnsi="Times New Roman"/>
        </w:rPr>
        <w:t xml:space="preserve">up-sample rate </w:t>
      </w:r>
      <w:r w:rsidR="006724AD" w:rsidRPr="007C2F11">
        <w:rPr>
          <w:rFonts w:ascii="Times New Roman" w:hAnsi="Times New Roman"/>
        </w:rPr>
        <w:t xml:space="preserve">of 3 </w:t>
      </w:r>
      <w:r w:rsidR="00342D17" w:rsidRPr="007C2F11">
        <w:rPr>
          <w:rFonts w:ascii="Times New Roman" w:hAnsi="Times New Roman"/>
        </w:rPr>
        <w:t xml:space="preserve">and </w:t>
      </w:r>
      <w:r w:rsidR="006724AD" w:rsidRPr="007C2F11">
        <w:rPr>
          <w:rFonts w:ascii="Times New Roman" w:hAnsi="Times New Roman"/>
        </w:rPr>
        <w:t xml:space="preserve">the </w:t>
      </w:r>
      <w:r w:rsidR="00342D17" w:rsidRPr="007C2F11">
        <w:rPr>
          <w:rFonts w:ascii="Times New Roman" w:hAnsi="Times New Roman"/>
        </w:rPr>
        <w:t>down-sample rate</w:t>
      </w:r>
      <w:r w:rsidR="006724AD" w:rsidRPr="007C2F11">
        <w:rPr>
          <w:rFonts w:ascii="Times New Roman" w:hAnsi="Times New Roman"/>
        </w:rPr>
        <w:t xml:space="preserve"> of</w:t>
      </w:r>
      <w:r w:rsidR="00342D17" w:rsidRPr="007C2F11">
        <w:rPr>
          <w:rFonts w:ascii="Times New Roman" w:hAnsi="Times New Roman"/>
        </w:rPr>
        <w:t xml:space="preserve"> 2</w:t>
      </w:r>
      <w:r w:rsidR="006724AD" w:rsidRPr="007C2F11">
        <w:rPr>
          <w:rFonts w:ascii="Times New Roman" w:hAnsi="Times New Roman"/>
        </w:rPr>
        <w:t xml:space="preserve"> are </w:t>
      </w:r>
      <w:r w:rsidR="00FC0296" w:rsidRPr="007C2F11">
        <w:rPr>
          <w:rFonts w:ascii="Times New Roman" w:hAnsi="Times New Roman"/>
        </w:rPr>
        <w:t>chosen</w:t>
      </w:r>
      <w:r w:rsidR="00761122" w:rsidRPr="007C2F11">
        <w:rPr>
          <w:rFonts w:ascii="Times New Roman" w:hAnsi="Times New Roman"/>
        </w:rPr>
        <w:t xml:space="preserve"> since these settings</w:t>
      </w:r>
      <w:r w:rsidR="006724AD" w:rsidRPr="007C2F11">
        <w:rPr>
          <w:rFonts w:ascii="Times New Roman" w:hAnsi="Times New Roman"/>
        </w:rPr>
        <w:t xml:space="preserve"> allow</w:t>
      </w:r>
      <w:r w:rsidR="00342D17" w:rsidRPr="007C2F11">
        <w:rPr>
          <w:rFonts w:ascii="Times New Roman" w:hAnsi="Times New Roman"/>
        </w:rPr>
        <w:t xml:space="preserve"> both OFDM and </w:t>
      </w:r>
      <w:r w:rsidR="00FC0296" w:rsidRPr="007C2F11">
        <w:rPr>
          <w:rFonts w:ascii="Times New Roman" w:hAnsi="Times New Roman"/>
        </w:rPr>
        <w:t>SC-QAM</w:t>
      </w:r>
      <w:r w:rsidR="00122F53" w:rsidRPr="007C2F11">
        <w:rPr>
          <w:rFonts w:ascii="Times New Roman" w:hAnsi="Times New Roman"/>
        </w:rPr>
        <w:t xml:space="preserve"> </w:t>
      </w:r>
      <w:r w:rsidR="00761122" w:rsidRPr="007C2F11">
        <w:rPr>
          <w:rFonts w:ascii="Times New Roman" w:hAnsi="Times New Roman"/>
        </w:rPr>
        <w:t>to</w:t>
      </w:r>
      <w:r w:rsidR="00342D17" w:rsidRPr="007C2F11">
        <w:rPr>
          <w:rFonts w:ascii="Times New Roman" w:hAnsi="Times New Roman"/>
        </w:rPr>
        <w:t xml:space="preserve"> operate at the same sample rate</w:t>
      </w:r>
      <w:r w:rsidR="00761122" w:rsidRPr="007C2F11">
        <w:rPr>
          <w:rFonts w:ascii="Times New Roman" w:hAnsi="Times New Roman"/>
        </w:rPr>
        <w:t xml:space="preserve"> of </w:t>
      </w:r>
      <m:oMath>
        <m:r>
          <w:rPr>
            <w:rFonts w:ascii="Cambria Math" w:hAnsi="Cambria Math"/>
          </w:rPr>
          <m:t>2.64</m:t>
        </m:r>
      </m:oMath>
      <w:r w:rsidR="00761122" w:rsidRPr="007C2F11">
        <w:rPr>
          <w:rFonts w:ascii="Times New Roman" w:hAnsi="Times New Roman"/>
        </w:rPr>
        <w:t xml:space="preserve"> GHz</w:t>
      </w:r>
      <w:r w:rsidR="00342D17" w:rsidRPr="007C2F11">
        <w:rPr>
          <w:rFonts w:ascii="Times New Roman" w:hAnsi="Times New Roman"/>
        </w:rPr>
        <w:t>.</w:t>
      </w:r>
    </w:p>
    <w:p w14:paraId="3F6D51E5" w14:textId="2F84C828" w:rsidR="007E7E0A" w:rsidRPr="007C2F11" w:rsidRDefault="001538FC" w:rsidP="007E7E0A">
      <w:pPr>
        <w:jc w:val="center"/>
        <w:rPr>
          <w:rFonts w:ascii="Times New Roman" w:hAnsi="Times New Roman"/>
        </w:rPr>
      </w:pPr>
      <w:r w:rsidRPr="007C2F11">
        <w:rPr>
          <w:rFonts w:ascii="Times New Roman" w:hAnsi="Times New Roman"/>
          <w:noProof/>
        </w:rPr>
        <w:drawing>
          <wp:inline distT="0" distB="0" distL="0" distR="0" wp14:anchorId="758A560A" wp14:editId="4BB513B5">
            <wp:extent cx="5871222" cy="107076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99530" cy="1075930"/>
                    </a:xfrm>
                    <a:prstGeom prst="rect">
                      <a:avLst/>
                    </a:prstGeom>
                    <a:noFill/>
                  </pic:spPr>
                </pic:pic>
              </a:graphicData>
            </a:graphic>
          </wp:inline>
        </w:drawing>
      </w:r>
    </w:p>
    <w:p w14:paraId="1B2B6F71" w14:textId="50AD039D" w:rsidR="008D518A" w:rsidRPr="007C2F11" w:rsidRDefault="008D518A" w:rsidP="008D518A">
      <w:pPr>
        <w:pStyle w:val="Caption"/>
        <w:rPr>
          <w:rFonts w:ascii="Times New Roman" w:hAnsi="Times New Roman"/>
        </w:rPr>
      </w:pPr>
      <w:bookmarkStart w:id="1" w:name="_Ref505246701"/>
      <w:r w:rsidRPr="007C2F11">
        <w:rPr>
          <w:rFonts w:ascii="Times New Roman" w:hAnsi="Times New Roman"/>
        </w:rPr>
        <w:t xml:space="preserve">Figure </w:t>
      </w:r>
      <w:r w:rsidR="001E161D">
        <w:rPr>
          <w:rFonts w:ascii="Times New Roman" w:hAnsi="Times New Roman"/>
        </w:rPr>
        <w:fldChar w:fldCharType="begin"/>
      </w:r>
      <w:r w:rsidR="001E161D">
        <w:rPr>
          <w:rFonts w:ascii="Times New Roman" w:hAnsi="Times New Roman"/>
        </w:rPr>
        <w:instrText xml:space="preserve"> STYLEREF 1 \s </w:instrText>
      </w:r>
      <w:r w:rsidR="001E161D">
        <w:rPr>
          <w:rFonts w:ascii="Times New Roman" w:hAnsi="Times New Roman"/>
        </w:rPr>
        <w:fldChar w:fldCharType="separate"/>
      </w:r>
      <w:r w:rsidR="00B433BF">
        <w:rPr>
          <w:rFonts w:ascii="Times New Roman" w:hAnsi="Times New Roman"/>
          <w:noProof/>
        </w:rPr>
        <w:t>2</w:t>
      </w:r>
      <w:r w:rsidR="001E161D">
        <w:rPr>
          <w:rFonts w:ascii="Times New Roman" w:hAnsi="Times New Roman"/>
        </w:rPr>
        <w:fldChar w:fldCharType="end"/>
      </w:r>
      <w:r w:rsidR="001E161D">
        <w:rPr>
          <w:rFonts w:ascii="Times New Roman" w:hAnsi="Times New Roman"/>
        </w:rPr>
        <w:noBreakHyphen/>
      </w:r>
      <w:r w:rsidR="001E161D">
        <w:rPr>
          <w:rFonts w:ascii="Times New Roman" w:hAnsi="Times New Roman"/>
        </w:rPr>
        <w:fldChar w:fldCharType="begin"/>
      </w:r>
      <w:r w:rsidR="001E161D">
        <w:rPr>
          <w:rFonts w:ascii="Times New Roman" w:hAnsi="Times New Roman"/>
        </w:rPr>
        <w:instrText xml:space="preserve"> SEQ Figure \* ARABIC \s 1 </w:instrText>
      </w:r>
      <w:r w:rsidR="001E161D">
        <w:rPr>
          <w:rFonts w:ascii="Times New Roman" w:hAnsi="Times New Roman"/>
        </w:rPr>
        <w:fldChar w:fldCharType="separate"/>
      </w:r>
      <w:r w:rsidR="00B433BF">
        <w:rPr>
          <w:rFonts w:ascii="Times New Roman" w:hAnsi="Times New Roman"/>
          <w:noProof/>
        </w:rPr>
        <w:t>1</w:t>
      </w:r>
      <w:r w:rsidR="001E161D">
        <w:rPr>
          <w:rFonts w:ascii="Times New Roman" w:hAnsi="Times New Roman"/>
        </w:rPr>
        <w:fldChar w:fldCharType="end"/>
      </w:r>
      <w:bookmarkEnd w:id="1"/>
      <w:r w:rsidR="00F5457F">
        <w:rPr>
          <w:rFonts w:ascii="Times New Roman" w:hAnsi="Times New Roman"/>
          <w:noProof/>
        </w:rPr>
        <w:t>:</w:t>
      </w:r>
      <w:r w:rsidRPr="007C2F11">
        <w:rPr>
          <w:rFonts w:ascii="Times New Roman" w:hAnsi="Times New Roman"/>
        </w:rPr>
        <w:t xml:space="preserve"> </w:t>
      </w:r>
      <w:r w:rsidR="00306578" w:rsidRPr="007C2F11">
        <w:rPr>
          <w:rFonts w:ascii="Times New Roman" w:hAnsi="Times New Roman"/>
        </w:rPr>
        <w:t>B</w:t>
      </w:r>
      <w:r w:rsidRPr="007C2F11">
        <w:rPr>
          <w:rFonts w:ascii="Times New Roman" w:hAnsi="Times New Roman"/>
        </w:rPr>
        <w:t xml:space="preserve">asic SC-QAM transmitter and receiver </w:t>
      </w:r>
      <w:r w:rsidR="00306578" w:rsidRPr="007C2F11">
        <w:rPr>
          <w:rFonts w:ascii="Times New Roman" w:hAnsi="Times New Roman"/>
        </w:rPr>
        <w:t>block diagrams</w:t>
      </w:r>
      <w:r w:rsidRPr="007C2F11">
        <w:rPr>
          <w:rFonts w:ascii="Times New Roman" w:hAnsi="Times New Roman"/>
        </w:rPr>
        <w:t xml:space="preserve"> </w:t>
      </w:r>
      <w:r w:rsidR="00306578" w:rsidRPr="007C2F11">
        <w:rPr>
          <w:rFonts w:ascii="Times New Roman" w:hAnsi="Times New Roman"/>
        </w:rPr>
        <w:t>at</w:t>
      </w:r>
      <w:r w:rsidRPr="007C2F11">
        <w:rPr>
          <w:rFonts w:ascii="Times New Roman" w:hAnsi="Times New Roman"/>
        </w:rPr>
        <w:t xml:space="preserve"> </w:t>
      </w:r>
      <w:r w:rsidR="00FC694D" w:rsidRPr="007C2F11">
        <w:rPr>
          <w:rFonts w:ascii="Times New Roman" w:hAnsi="Times New Roman"/>
        </w:rPr>
        <w:t xml:space="preserve">60 GHz </w:t>
      </w:r>
      <w:r w:rsidR="008E4186" w:rsidRPr="007C2F11">
        <w:rPr>
          <w:rFonts w:ascii="Times New Roman" w:hAnsi="Times New Roman"/>
        </w:rPr>
        <w:t>(Incumbent)</w:t>
      </w:r>
    </w:p>
    <w:p w14:paraId="104AB68C" w14:textId="0AB9F51C" w:rsidR="00F45070" w:rsidRPr="007C2F11" w:rsidRDefault="00465C99" w:rsidP="00695884">
      <w:pPr>
        <w:jc w:val="both"/>
        <w:rPr>
          <w:rFonts w:ascii="Times New Roman" w:hAnsi="Times New Roman"/>
        </w:rPr>
      </w:pPr>
      <w:r w:rsidRPr="007C2F11">
        <w:rPr>
          <w:rFonts w:ascii="Times New Roman" w:hAnsi="Times New Roman"/>
        </w:rPr>
        <w:t xml:space="preserve">The spectrum utilization examples </w:t>
      </w:r>
      <w:r w:rsidR="002E048D" w:rsidRPr="007C2F11">
        <w:rPr>
          <w:rFonts w:ascii="Times New Roman" w:hAnsi="Times New Roman"/>
        </w:rPr>
        <w:t xml:space="preserve">due to </w:t>
      </w:r>
      <w:r w:rsidRPr="007C2F11">
        <w:rPr>
          <w:rFonts w:ascii="Times New Roman" w:hAnsi="Times New Roman"/>
        </w:rPr>
        <w:t xml:space="preserve">the incumbents are </w:t>
      </w:r>
      <w:r w:rsidR="00FC0296" w:rsidRPr="007C2F11">
        <w:rPr>
          <w:rFonts w:ascii="Times New Roman" w:hAnsi="Times New Roman"/>
        </w:rPr>
        <w:t>provided</w:t>
      </w:r>
      <w:r w:rsidRPr="007C2F11">
        <w:rPr>
          <w:rFonts w:ascii="Times New Roman" w:hAnsi="Times New Roman"/>
        </w:rPr>
        <w:t xml:space="preserve"> </w:t>
      </w:r>
      <w:r w:rsidR="002E048D" w:rsidRPr="007C2F11">
        <w:rPr>
          <w:rFonts w:ascii="Times New Roman" w:hAnsi="Times New Roman"/>
        </w:rPr>
        <w:t xml:space="preserve">in </w:t>
      </w:r>
      <w:r w:rsidR="002E048D" w:rsidRPr="007C2F11">
        <w:rPr>
          <w:rFonts w:ascii="Times New Roman" w:hAnsi="Times New Roman"/>
        </w:rPr>
        <w:fldChar w:fldCharType="begin"/>
      </w:r>
      <w:r w:rsidR="002E048D" w:rsidRPr="007C2F11">
        <w:rPr>
          <w:rFonts w:ascii="Times New Roman" w:hAnsi="Times New Roman"/>
        </w:rPr>
        <w:instrText xml:space="preserve"> REF _Ref505248212 \h </w:instrText>
      </w:r>
      <w:r w:rsidR="00695884" w:rsidRPr="007C2F11">
        <w:rPr>
          <w:rFonts w:ascii="Times New Roman" w:hAnsi="Times New Roman"/>
        </w:rPr>
        <w:instrText xml:space="preserve"> \* MERGEFORMAT </w:instrText>
      </w:r>
      <w:r w:rsidR="002E048D" w:rsidRPr="007C2F11">
        <w:rPr>
          <w:rFonts w:ascii="Times New Roman" w:hAnsi="Times New Roman"/>
        </w:rPr>
      </w:r>
      <w:r w:rsidR="002E048D" w:rsidRPr="007C2F11">
        <w:rPr>
          <w:rFonts w:ascii="Times New Roman" w:hAnsi="Times New Roman"/>
        </w:rPr>
        <w:fldChar w:fldCharType="separate"/>
      </w:r>
      <w:r w:rsidR="00B433BF" w:rsidRPr="007C2F11">
        <w:rPr>
          <w:rFonts w:ascii="Times New Roman" w:hAnsi="Times New Roman"/>
        </w:rPr>
        <w:t xml:space="preserve">Figure </w:t>
      </w:r>
      <w:r w:rsidR="00B433BF">
        <w:rPr>
          <w:rFonts w:ascii="Times New Roman" w:hAnsi="Times New Roman"/>
          <w:noProof/>
        </w:rPr>
        <w:t>2</w:t>
      </w:r>
      <w:r w:rsidR="00B433BF">
        <w:rPr>
          <w:rFonts w:ascii="Times New Roman" w:hAnsi="Times New Roman"/>
          <w:noProof/>
        </w:rPr>
        <w:noBreakHyphen/>
        <w:t>2</w:t>
      </w:r>
      <w:r w:rsidR="002E048D" w:rsidRPr="007C2F11">
        <w:rPr>
          <w:rFonts w:ascii="Times New Roman" w:hAnsi="Times New Roman"/>
        </w:rPr>
        <w:fldChar w:fldCharType="end"/>
      </w:r>
      <w:r w:rsidR="002E048D" w:rsidRPr="007C2F11">
        <w:rPr>
          <w:rFonts w:ascii="Times New Roman" w:hAnsi="Times New Roman"/>
        </w:rPr>
        <w:t xml:space="preserve">. </w:t>
      </w:r>
      <w:r w:rsidR="00EF3DF3" w:rsidRPr="007C2F11">
        <w:rPr>
          <w:rFonts w:ascii="Times New Roman" w:hAnsi="Times New Roman"/>
        </w:rPr>
        <w:t>For example</w:t>
      </w:r>
      <w:r w:rsidR="002E048D" w:rsidRPr="007C2F11">
        <w:rPr>
          <w:rFonts w:ascii="Times New Roman" w:hAnsi="Times New Roman"/>
        </w:rPr>
        <w:t xml:space="preserve">, the </w:t>
      </w:r>
      <w:r w:rsidR="00A65551" w:rsidRPr="007C2F11">
        <w:rPr>
          <w:rFonts w:ascii="Times New Roman" w:hAnsi="Times New Roman"/>
        </w:rPr>
        <w:t xml:space="preserve">spectrum can be occupied by four </w:t>
      </w:r>
      <w:r w:rsidR="004E6184" w:rsidRPr="007C2F11">
        <w:rPr>
          <w:rFonts w:ascii="Times New Roman" w:hAnsi="Times New Roman"/>
        </w:rPr>
        <w:t>SC-QAM</w:t>
      </w:r>
      <w:r w:rsidR="00A65551" w:rsidRPr="007C2F11">
        <w:rPr>
          <w:rFonts w:ascii="Times New Roman" w:hAnsi="Times New Roman"/>
        </w:rPr>
        <w:t xml:space="preserve"> waveforms operating on each channel or</w:t>
      </w:r>
      <w:r w:rsidR="004E6184" w:rsidRPr="007C2F11">
        <w:rPr>
          <w:rFonts w:ascii="Times New Roman" w:hAnsi="Times New Roman"/>
        </w:rPr>
        <w:t xml:space="preserve"> </w:t>
      </w:r>
      <w:r w:rsidR="00695884" w:rsidRPr="007C2F11">
        <w:rPr>
          <w:rFonts w:ascii="Times New Roman" w:hAnsi="Times New Roman"/>
        </w:rPr>
        <w:t>an SC-QAM waveform</w:t>
      </w:r>
      <w:r w:rsidR="004E6184" w:rsidRPr="007C2F11">
        <w:rPr>
          <w:rFonts w:ascii="Times New Roman" w:hAnsi="Times New Roman"/>
        </w:rPr>
        <w:t xml:space="preserve"> </w:t>
      </w:r>
      <w:r w:rsidR="00695884" w:rsidRPr="007C2F11">
        <w:rPr>
          <w:rFonts w:ascii="Times New Roman" w:hAnsi="Times New Roman"/>
        </w:rPr>
        <w:t xml:space="preserve">operating on the </w:t>
      </w:r>
      <w:r w:rsidR="00A65551" w:rsidRPr="007C2F11">
        <w:rPr>
          <w:rFonts w:ascii="Times New Roman" w:hAnsi="Times New Roman"/>
        </w:rPr>
        <w:t>entire</w:t>
      </w:r>
      <w:r w:rsidR="00695884" w:rsidRPr="007C2F11">
        <w:rPr>
          <w:rFonts w:ascii="Times New Roman" w:hAnsi="Times New Roman"/>
        </w:rPr>
        <w:t xml:space="preserve"> </w:t>
      </w:r>
      <m:oMath>
        <m:r>
          <w:rPr>
            <w:rFonts w:ascii="Cambria Math" w:hAnsi="Cambria Math"/>
          </w:rPr>
          <m:t>4×1.76</m:t>
        </m:r>
      </m:oMath>
      <w:r w:rsidR="00A65551" w:rsidRPr="007C2F11">
        <w:rPr>
          <w:rFonts w:ascii="Times New Roman" w:hAnsi="Times New Roman"/>
        </w:rPr>
        <w:t xml:space="preserve"> GHz.</w:t>
      </w:r>
    </w:p>
    <w:p w14:paraId="2710A38D" w14:textId="467281E7" w:rsidR="00A65DD7" w:rsidRPr="007C2F11" w:rsidRDefault="00BA68D8" w:rsidP="00A65DD7">
      <w:pPr>
        <w:rPr>
          <w:rFonts w:ascii="Times New Roman" w:hAnsi="Times New Roman"/>
        </w:rPr>
      </w:pPr>
      <w:r w:rsidRPr="007C2F11">
        <w:rPr>
          <w:rFonts w:ascii="Times New Roman" w:hAnsi="Times New Roman"/>
          <w:noProof/>
        </w:rPr>
        <w:drawing>
          <wp:inline distT="0" distB="0" distL="0" distR="0" wp14:anchorId="7892FCC7" wp14:editId="745BED9C">
            <wp:extent cx="6052328" cy="755641"/>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9083" cy="765224"/>
                    </a:xfrm>
                    <a:prstGeom prst="rect">
                      <a:avLst/>
                    </a:prstGeom>
                    <a:noFill/>
                  </pic:spPr>
                </pic:pic>
              </a:graphicData>
            </a:graphic>
          </wp:inline>
        </w:drawing>
      </w:r>
    </w:p>
    <w:p w14:paraId="585595CC" w14:textId="007417AA" w:rsidR="008E4186" w:rsidRPr="007C2F11" w:rsidRDefault="00923555" w:rsidP="008E4186">
      <w:pPr>
        <w:pStyle w:val="Caption"/>
        <w:rPr>
          <w:rFonts w:ascii="Times New Roman" w:hAnsi="Times New Roman"/>
        </w:rPr>
      </w:pPr>
      <w:bookmarkStart w:id="2" w:name="_Ref505248212"/>
      <w:r w:rsidRPr="007C2F11">
        <w:rPr>
          <w:rFonts w:ascii="Times New Roman" w:hAnsi="Times New Roman"/>
        </w:rPr>
        <w:t xml:space="preserve">Figure </w:t>
      </w:r>
      <w:r w:rsidR="001E161D">
        <w:rPr>
          <w:rFonts w:ascii="Times New Roman" w:hAnsi="Times New Roman"/>
        </w:rPr>
        <w:fldChar w:fldCharType="begin"/>
      </w:r>
      <w:r w:rsidR="001E161D">
        <w:rPr>
          <w:rFonts w:ascii="Times New Roman" w:hAnsi="Times New Roman"/>
        </w:rPr>
        <w:instrText xml:space="preserve"> STYLEREF 1 \s </w:instrText>
      </w:r>
      <w:r w:rsidR="001E161D">
        <w:rPr>
          <w:rFonts w:ascii="Times New Roman" w:hAnsi="Times New Roman"/>
        </w:rPr>
        <w:fldChar w:fldCharType="separate"/>
      </w:r>
      <w:r w:rsidR="00B433BF">
        <w:rPr>
          <w:rFonts w:ascii="Times New Roman" w:hAnsi="Times New Roman"/>
          <w:noProof/>
        </w:rPr>
        <w:t>2</w:t>
      </w:r>
      <w:r w:rsidR="001E161D">
        <w:rPr>
          <w:rFonts w:ascii="Times New Roman" w:hAnsi="Times New Roman"/>
        </w:rPr>
        <w:fldChar w:fldCharType="end"/>
      </w:r>
      <w:r w:rsidR="001E161D">
        <w:rPr>
          <w:rFonts w:ascii="Times New Roman" w:hAnsi="Times New Roman"/>
        </w:rPr>
        <w:noBreakHyphen/>
      </w:r>
      <w:r w:rsidR="001E161D">
        <w:rPr>
          <w:rFonts w:ascii="Times New Roman" w:hAnsi="Times New Roman"/>
        </w:rPr>
        <w:fldChar w:fldCharType="begin"/>
      </w:r>
      <w:r w:rsidR="001E161D">
        <w:rPr>
          <w:rFonts w:ascii="Times New Roman" w:hAnsi="Times New Roman"/>
        </w:rPr>
        <w:instrText xml:space="preserve"> SEQ Figure \* ARABIC \s 1 </w:instrText>
      </w:r>
      <w:r w:rsidR="001E161D">
        <w:rPr>
          <w:rFonts w:ascii="Times New Roman" w:hAnsi="Times New Roman"/>
        </w:rPr>
        <w:fldChar w:fldCharType="separate"/>
      </w:r>
      <w:r w:rsidR="00B433BF">
        <w:rPr>
          <w:rFonts w:ascii="Times New Roman" w:hAnsi="Times New Roman"/>
          <w:noProof/>
        </w:rPr>
        <w:t>2</w:t>
      </w:r>
      <w:r w:rsidR="001E161D">
        <w:rPr>
          <w:rFonts w:ascii="Times New Roman" w:hAnsi="Times New Roman"/>
        </w:rPr>
        <w:fldChar w:fldCharType="end"/>
      </w:r>
      <w:bookmarkEnd w:id="2"/>
      <w:r w:rsidR="00F5457F">
        <w:rPr>
          <w:rFonts w:ascii="Times New Roman" w:hAnsi="Times New Roman"/>
          <w:noProof/>
        </w:rPr>
        <w:t>:</w:t>
      </w:r>
      <w:r w:rsidR="00A65DD7" w:rsidRPr="007C2F11">
        <w:rPr>
          <w:rFonts w:ascii="Times New Roman" w:hAnsi="Times New Roman"/>
        </w:rPr>
        <w:t xml:space="preserve"> Spectrum utilization example</w:t>
      </w:r>
      <w:r w:rsidR="008E4186" w:rsidRPr="007C2F11">
        <w:rPr>
          <w:rFonts w:ascii="Times New Roman" w:hAnsi="Times New Roman"/>
        </w:rPr>
        <w:t>s</w:t>
      </w:r>
      <w:r w:rsidR="00A65DD7" w:rsidRPr="007C2F11">
        <w:rPr>
          <w:rFonts w:ascii="Times New Roman" w:hAnsi="Times New Roman"/>
        </w:rPr>
        <w:t xml:space="preserve"> </w:t>
      </w:r>
      <w:r w:rsidR="00FC694D" w:rsidRPr="007C2F11">
        <w:rPr>
          <w:rFonts w:ascii="Times New Roman" w:hAnsi="Times New Roman"/>
        </w:rPr>
        <w:t>with</w:t>
      </w:r>
      <w:r w:rsidR="00A65DD7" w:rsidRPr="007C2F11">
        <w:rPr>
          <w:rFonts w:ascii="Times New Roman" w:hAnsi="Times New Roman"/>
        </w:rPr>
        <w:t xml:space="preserve"> SC-QAM</w:t>
      </w:r>
      <w:r w:rsidR="008E4186" w:rsidRPr="007C2F11">
        <w:rPr>
          <w:rFonts w:ascii="Times New Roman" w:hAnsi="Times New Roman"/>
        </w:rPr>
        <w:t xml:space="preserve"> </w:t>
      </w:r>
      <w:r w:rsidR="00306578" w:rsidRPr="007C2F11">
        <w:rPr>
          <w:rFonts w:ascii="Times New Roman" w:hAnsi="Times New Roman"/>
        </w:rPr>
        <w:t xml:space="preserve">at 60 GHz </w:t>
      </w:r>
      <w:r w:rsidR="008E4186" w:rsidRPr="007C2F11">
        <w:rPr>
          <w:rFonts w:ascii="Times New Roman" w:hAnsi="Times New Roman"/>
        </w:rPr>
        <w:t>(Incumbent)</w:t>
      </w:r>
    </w:p>
    <w:p w14:paraId="05A5AE05" w14:textId="17C1A272" w:rsidR="005D5343" w:rsidRPr="007C2F11" w:rsidRDefault="00DE5159" w:rsidP="007E7E0A">
      <w:pPr>
        <w:jc w:val="both"/>
        <w:rPr>
          <w:rFonts w:ascii="Times New Roman" w:hAnsi="Times New Roman"/>
        </w:rPr>
      </w:pPr>
      <w:r w:rsidRPr="007C2F11">
        <w:rPr>
          <w:rFonts w:ascii="Times New Roman" w:hAnsi="Times New Roman"/>
        </w:rPr>
        <w:t>For SC</w:t>
      </w:r>
      <w:r w:rsidR="005D5343" w:rsidRPr="007C2F11">
        <w:rPr>
          <w:rFonts w:ascii="Times New Roman" w:hAnsi="Times New Roman"/>
        </w:rPr>
        <w:t>-QAM</w:t>
      </w:r>
      <w:r w:rsidRPr="007C2F11">
        <w:rPr>
          <w:rFonts w:ascii="Times New Roman" w:hAnsi="Times New Roman"/>
        </w:rPr>
        <w:t xml:space="preserve">, low-complexity frequency domain processing techniques at the receiver are typically enabled by the methods that convert the linear convolution of the channel to a circular convolution. For example, extending the data symbol block with a sequence or cyclically extending the data blocks before pulse shaping are the traditional approaches that convert the impact of channel on data blocks to a circular convolution at the receiver for SC systems. Among these methods, it has been shown that extending the data block with a sequence can be more beneficial than the cyclic extension as it enables various </w:t>
      </w:r>
      <w:r w:rsidR="002B7997" w:rsidRPr="007C2F11">
        <w:rPr>
          <w:rFonts w:ascii="Times New Roman" w:hAnsi="Times New Roman"/>
        </w:rPr>
        <w:t xml:space="preserve">techniques for </w:t>
      </w:r>
      <w:r w:rsidRPr="007C2F11">
        <w:rPr>
          <w:rFonts w:ascii="Times New Roman" w:hAnsi="Times New Roman"/>
        </w:rPr>
        <w:t xml:space="preserve">non-linear </w:t>
      </w:r>
      <w:r w:rsidR="002B7997" w:rsidRPr="007C2F11">
        <w:rPr>
          <w:rFonts w:ascii="Times New Roman" w:hAnsi="Times New Roman"/>
        </w:rPr>
        <w:t xml:space="preserve">frequency domain </w:t>
      </w:r>
      <w:r w:rsidRPr="007C2F11">
        <w:rPr>
          <w:rFonts w:ascii="Times New Roman" w:hAnsi="Times New Roman"/>
        </w:rPr>
        <w:t>equalization</w:t>
      </w:r>
      <w:r w:rsidR="002B7997" w:rsidRPr="007C2F11">
        <w:rPr>
          <w:rFonts w:ascii="Times New Roman" w:hAnsi="Times New Roman"/>
        </w:rPr>
        <w:t xml:space="preserve"> (FDE)</w:t>
      </w:r>
      <w:r w:rsidR="00930BD8" w:rsidRPr="007C2F11">
        <w:rPr>
          <w:rFonts w:ascii="Times New Roman" w:hAnsi="Times New Roman"/>
        </w:rPr>
        <w:t>,</w:t>
      </w:r>
      <w:r w:rsidRPr="007C2F11">
        <w:rPr>
          <w:rFonts w:ascii="Times New Roman" w:hAnsi="Times New Roman"/>
        </w:rPr>
        <w:t xml:space="preserve"> time-frequency synchronization, channel estimation, phase tracking</w:t>
      </w:r>
      <w:r w:rsidR="00FC0296" w:rsidRPr="007C2F11">
        <w:rPr>
          <w:rFonts w:ascii="Times New Roman" w:hAnsi="Times New Roman"/>
        </w:rPr>
        <w:t xml:space="preserve"> (similar to the principles of PTRS)</w:t>
      </w:r>
      <w:r w:rsidRPr="007C2F11">
        <w:rPr>
          <w:rFonts w:ascii="Times New Roman" w:hAnsi="Times New Roman"/>
        </w:rPr>
        <w:t xml:space="preserve">, and noise estimation. </w:t>
      </w:r>
      <w:r w:rsidR="005D5343" w:rsidRPr="007C2F11">
        <w:rPr>
          <w:rFonts w:ascii="Times New Roman" w:hAnsi="Times New Roman"/>
        </w:rPr>
        <w:t>IEEE 802.11ad</w:t>
      </w:r>
      <w:r w:rsidR="00203E8B" w:rsidRPr="007C2F11">
        <w:rPr>
          <w:rFonts w:ascii="Times New Roman" w:hAnsi="Times New Roman"/>
        </w:rPr>
        <w:t>/ay have</w:t>
      </w:r>
      <w:r w:rsidR="00254EBA" w:rsidRPr="007C2F11">
        <w:rPr>
          <w:rFonts w:ascii="Times New Roman" w:hAnsi="Times New Roman"/>
        </w:rPr>
        <w:t xml:space="preserve"> adopted the sequence-based approach and</w:t>
      </w:r>
      <w:r w:rsidR="00A87728" w:rsidRPr="007C2F11">
        <w:rPr>
          <w:rFonts w:ascii="Times New Roman" w:hAnsi="Times New Roman"/>
        </w:rPr>
        <w:t xml:space="preserve"> the data blocks </w:t>
      </w:r>
      <w:r w:rsidR="00254EBA" w:rsidRPr="007C2F11">
        <w:rPr>
          <w:rFonts w:ascii="Times New Roman" w:hAnsi="Times New Roman"/>
        </w:rPr>
        <w:t>are</w:t>
      </w:r>
      <w:r w:rsidR="00A87728" w:rsidRPr="007C2F11">
        <w:rPr>
          <w:rFonts w:ascii="Times New Roman" w:hAnsi="Times New Roman"/>
        </w:rPr>
        <w:t xml:space="preserve"> extended </w:t>
      </w:r>
      <w:r w:rsidR="00254EBA" w:rsidRPr="007C2F11">
        <w:rPr>
          <w:rFonts w:ascii="Times New Roman" w:hAnsi="Times New Roman"/>
        </w:rPr>
        <w:t>with</w:t>
      </w:r>
      <w:r w:rsidR="00A87728" w:rsidRPr="007C2F11">
        <w:rPr>
          <w:rFonts w:ascii="Times New Roman" w:hAnsi="Times New Roman"/>
        </w:rPr>
        <w:t xml:space="preserve"> a</w:t>
      </w:r>
      <w:r w:rsidR="002B7997" w:rsidRPr="007C2F11">
        <w:rPr>
          <w:rFonts w:ascii="Times New Roman" w:hAnsi="Times New Roman"/>
        </w:rPr>
        <w:t xml:space="preserve"> set of</w:t>
      </w:r>
      <w:r w:rsidR="00A87728" w:rsidRPr="007C2F11">
        <w:rPr>
          <w:rFonts w:ascii="Times New Roman" w:hAnsi="Times New Roman"/>
        </w:rPr>
        <w:t xml:space="preserve"> </w:t>
      </w:r>
      <w:proofErr w:type="spellStart"/>
      <w:r w:rsidR="00A87728" w:rsidRPr="007C2F11">
        <w:rPr>
          <w:rFonts w:ascii="Times New Roman" w:hAnsi="Times New Roman"/>
        </w:rPr>
        <w:t>Golay</w:t>
      </w:r>
      <w:proofErr w:type="spellEnd"/>
      <w:r w:rsidR="00A87728" w:rsidRPr="007C2F11">
        <w:rPr>
          <w:rFonts w:ascii="Times New Roman" w:hAnsi="Times New Roman"/>
        </w:rPr>
        <w:t xml:space="preserve"> sequence</w:t>
      </w:r>
      <w:r w:rsidR="002B7997" w:rsidRPr="007C2F11">
        <w:rPr>
          <w:rFonts w:ascii="Times New Roman" w:hAnsi="Times New Roman"/>
        </w:rPr>
        <w:t>s</w:t>
      </w:r>
      <w:r w:rsidR="00A87728" w:rsidRPr="007C2F11">
        <w:rPr>
          <w:rFonts w:ascii="Times New Roman" w:hAnsi="Times New Roman"/>
        </w:rPr>
        <w:t xml:space="preserve"> to enable single-tap MMSE-FDE. </w:t>
      </w:r>
    </w:p>
    <w:p w14:paraId="0266EAC9" w14:textId="54B61FC6" w:rsidR="00A87728" w:rsidRPr="007C2F11" w:rsidRDefault="00254EBA" w:rsidP="007E7E0A">
      <w:pPr>
        <w:jc w:val="both"/>
        <w:rPr>
          <w:rFonts w:ascii="Times New Roman" w:hAnsi="Times New Roman"/>
        </w:rPr>
      </w:pPr>
      <w:r w:rsidRPr="007C2F11">
        <w:rPr>
          <w:rFonts w:ascii="Times New Roman" w:hAnsi="Times New Roman"/>
        </w:rPr>
        <w:t>Albeit the benefits of the SC-QAM, t</w:t>
      </w:r>
      <w:r w:rsidR="00A87728" w:rsidRPr="007C2F11">
        <w:rPr>
          <w:rFonts w:ascii="Times New Roman" w:hAnsi="Times New Roman"/>
        </w:rPr>
        <w:t>he main concern</w:t>
      </w:r>
      <w:r w:rsidR="00113352" w:rsidRPr="007C2F11">
        <w:rPr>
          <w:rFonts w:ascii="Times New Roman" w:hAnsi="Times New Roman"/>
        </w:rPr>
        <w:t>s</w:t>
      </w:r>
      <w:r w:rsidR="00A87728" w:rsidRPr="007C2F11">
        <w:rPr>
          <w:rFonts w:ascii="Times New Roman" w:hAnsi="Times New Roman"/>
        </w:rPr>
        <w:t xml:space="preserve"> on SC-QAM</w:t>
      </w:r>
      <w:r w:rsidR="00113352" w:rsidRPr="007C2F11">
        <w:rPr>
          <w:rFonts w:ascii="Times New Roman" w:hAnsi="Times New Roman"/>
        </w:rPr>
        <w:t xml:space="preserve"> waveform</w:t>
      </w:r>
      <w:r w:rsidR="00A87728" w:rsidRPr="007C2F11">
        <w:rPr>
          <w:rFonts w:ascii="Times New Roman" w:hAnsi="Times New Roman"/>
        </w:rPr>
        <w:t xml:space="preserve"> for NR-U may be listed as follows: </w:t>
      </w:r>
    </w:p>
    <w:p w14:paraId="173F9215" w14:textId="2D341DB8" w:rsidR="00DE5159" w:rsidRPr="007C2F11" w:rsidRDefault="00113352" w:rsidP="002A0C79">
      <w:pPr>
        <w:pStyle w:val="ListParagraph"/>
        <w:numPr>
          <w:ilvl w:val="0"/>
          <w:numId w:val="14"/>
        </w:numPr>
        <w:jc w:val="both"/>
        <w:rPr>
          <w:rFonts w:ascii="Times New Roman" w:hAnsi="Times New Roman"/>
        </w:rPr>
      </w:pPr>
      <w:r w:rsidRPr="007C2F11">
        <w:rPr>
          <w:rFonts w:ascii="Times New Roman" w:hAnsi="Times New Roman"/>
          <w:b/>
        </w:rPr>
        <w:t>Standardization effort:</w:t>
      </w:r>
      <w:r w:rsidRPr="007C2F11">
        <w:rPr>
          <w:rFonts w:ascii="Times New Roman" w:hAnsi="Times New Roman"/>
        </w:rPr>
        <w:t xml:space="preserve"> </w:t>
      </w:r>
      <w:r w:rsidR="00A87728" w:rsidRPr="007C2F11">
        <w:rPr>
          <w:rFonts w:ascii="Times New Roman" w:hAnsi="Times New Roman"/>
        </w:rPr>
        <w:t>T</w:t>
      </w:r>
      <w:r w:rsidR="00DE5159" w:rsidRPr="007C2F11">
        <w:rPr>
          <w:rFonts w:ascii="Times New Roman" w:hAnsi="Times New Roman"/>
        </w:rPr>
        <w:t xml:space="preserve">he numerology for SC-QAM may need to be different than the agreed numerologies </w:t>
      </w:r>
      <w:r w:rsidR="00B459B7" w:rsidRPr="007C2F11">
        <w:rPr>
          <w:rFonts w:ascii="Times New Roman" w:hAnsi="Times New Roman"/>
        </w:rPr>
        <w:t xml:space="preserve">for below 52.6 GHz, </w:t>
      </w:r>
      <w:r w:rsidR="00247E28" w:rsidRPr="007C2F11">
        <w:rPr>
          <w:rFonts w:ascii="Times New Roman" w:hAnsi="Times New Roman"/>
        </w:rPr>
        <w:t xml:space="preserve">which </w:t>
      </w:r>
      <w:r w:rsidR="00B459B7" w:rsidRPr="007C2F11">
        <w:rPr>
          <w:rFonts w:ascii="Times New Roman" w:hAnsi="Times New Roman"/>
        </w:rPr>
        <w:t xml:space="preserve">may </w:t>
      </w:r>
      <w:r w:rsidR="00247E28" w:rsidRPr="007C2F11">
        <w:rPr>
          <w:rFonts w:ascii="Times New Roman" w:hAnsi="Times New Roman"/>
        </w:rPr>
        <w:t>result in</w:t>
      </w:r>
      <w:r w:rsidR="00B459B7" w:rsidRPr="007C2F11">
        <w:rPr>
          <w:rFonts w:ascii="Times New Roman" w:hAnsi="Times New Roman"/>
        </w:rPr>
        <w:t xml:space="preserve"> extra standardization effort</w:t>
      </w:r>
      <w:r w:rsidRPr="007C2F11">
        <w:rPr>
          <w:rFonts w:ascii="Times New Roman" w:hAnsi="Times New Roman"/>
        </w:rPr>
        <w:t xml:space="preserve"> for NR-U</w:t>
      </w:r>
      <w:r w:rsidR="00B459B7" w:rsidRPr="007C2F11">
        <w:rPr>
          <w:rFonts w:ascii="Times New Roman" w:hAnsi="Times New Roman"/>
        </w:rPr>
        <w:t>.</w:t>
      </w:r>
    </w:p>
    <w:p w14:paraId="54A251A4" w14:textId="13CACDFB" w:rsidR="00CA30BF" w:rsidRPr="007C2F11" w:rsidRDefault="00113352" w:rsidP="002A0C79">
      <w:pPr>
        <w:pStyle w:val="ListParagraph"/>
        <w:numPr>
          <w:ilvl w:val="0"/>
          <w:numId w:val="14"/>
        </w:numPr>
        <w:jc w:val="both"/>
        <w:rPr>
          <w:rFonts w:ascii="Times New Roman" w:hAnsi="Times New Roman"/>
        </w:rPr>
      </w:pPr>
      <w:r w:rsidRPr="007C2F11">
        <w:rPr>
          <w:rFonts w:ascii="Times New Roman" w:hAnsi="Times New Roman"/>
          <w:b/>
        </w:rPr>
        <w:t>Performance:</w:t>
      </w:r>
      <w:r w:rsidRPr="007C2F11">
        <w:rPr>
          <w:rFonts w:ascii="Times New Roman" w:hAnsi="Times New Roman"/>
        </w:rPr>
        <w:t xml:space="preserve"> </w:t>
      </w:r>
      <w:r w:rsidR="00CA30BF" w:rsidRPr="007C2F11">
        <w:rPr>
          <w:rFonts w:ascii="Times New Roman" w:hAnsi="Times New Roman"/>
        </w:rPr>
        <w:t xml:space="preserve">The down-sampling at the SC receiver </w:t>
      </w:r>
      <w:r w:rsidR="00B459B7" w:rsidRPr="007C2F11">
        <w:rPr>
          <w:rFonts w:ascii="Times New Roman" w:hAnsi="Times New Roman"/>
        </w:rPr>
        <w:t xml:space="preserve">before FDE as shown in </w:t>
      </w:r>
      <w:r w:rsidR="00B459B7" w:rsidRPr="007C2F11">
        <w:rPr>
          <w:rFonts w:ascii="Times New Roman" w:hAnsi="Times New Roman"/>
        </w:rPr>
        <w:fldChar w:fldCharType="begin"/>
      </w:r>
      <w:r w:rsidR="00B459B7" w:rsidRPr="007C2F11">
        <w:rPr>
          <w:rFonts w:ascii="Times New Roman" w:hAnsi="Times New Roman"/>
        </w:rPr>
        <w:instrText xml:space="preserve"> REF _Ref505246701 \h </w:instrText>
      </w:r>
      <w:r w:rsidR="002B7997" w:rsidRPr="007C2F11">
        <w:rPr>
          <w:rFonts w:ascii="Times New Roman" w:hAnsi="Times New Roman"/>
        </w:rPr>
        <w:instrText xml:space="preserve"> \* MERGEFORMAT </w:instrText>
      </w:r>
      <w:r w:rsidR="00B459B7" w:rsidRPr="007C2F11">
        <w:rPr>
          <w:rFonts w:ascii="Times New Roman" w:hAnsi="Times New Roman"/>
        </w:rPr>
      </w:r>
      <w:r w:rsidR="00B459B7" w:rsidRPr="007C2F11">
        <w:rPr>
          <w:rFonts w:ascii="Times New Roman" w:hAnsi="Times New Roman"/>
        </w:rPr>
        <w:fldChar w:fldCharType="separate"/>
      </w:r>
      <w:r w:rsidR="00B433BF" w:rsidRPr="007C2F11">
        <w:rPr>
          <w:rFonts w:ascii="Times New Roman" w:hAnsi="Times New Roman"/>
        </w:rPr>
        <w:t xml:space="preserve">Figure </w:t>
      </w:r>
      <w:r w:rsidR="00B433BF">
        <w:rPr>
          <w:rFonts w:ascii="Times New Roman" w:hAnsi="Times New Roman"/>
        </w:rPr>
        <w:t>2</w:t>
      </w:r>
      <w:r w:rsidR="00B433BF">
        <w:rPr>
          <w:rFonts w:ascii="Times New Roman" w:hAnsi="Times New Roman"/>
        </w:rPr>
        <w:noBreakHyphen/>
        <w:t>1</w:t>
      </w:r>
      <w:r w:rsidR="00B459B7" w:rsidRPr="007C2F11">
        <w:rPr>
          <w:rFonts w:ascii="Times New Roman" w:hAnsi="Times New Roman"/>
        </w:rPr>
        <w:fldChar w:fldCharType="end"/>
      </w:r>
      <w:r w:rsidR="00B459B7" w:rsidRPr="007C2F11">
        <w:rPr>
          <w:rFonts w:ascii="Times New Roman" w:hAnsi="Times New Roman"/>
        </w:rPr>
        <w:t xml:space="preserve"> </w:t>
      </w:r>
      <w:r w:rsidR="00B62871" w:rsidRPr="007C2F11">
        <w:rPr>
          <w:rFonts w:ascii="Times New Roman" w:hAnsi="Times New Roman"/>
        </w:rPr>
        <w:t xml:space="preserve">leads to a </w:t>
      </w:r>
      <w:r w:rsidR="00B459B7" w:rsidRPr="007C2F11">
        <w:rPr>
          <w:rFonts w:ascii="Times New Roman" w:hAnsi="Times New Roman"/>
        </w:rPr>
        <w:t>suboptimal</w:t>
      </w:r>
      <w:r w:rsidR="00B62871" w:rsidRPr="007C2F11">
        <w:rPr>
          <w:rFonts w:ascii="Times New Roman" w:hAnsi="Times New Roman"/>
        </w:rPr>
        <w:t xml:space="preserve"> performance</w:t>
      </w:r>
      <w:r w:rsidR="00B459B7" w:rsidRPr="007C2F11">
        <w:rPr>
          <w:rFonts w:ascii="Times New Roman" w:hAnsi="Times New Roman"/>
        </w:rPr>
        <w:t xml:space="preserve"> in fading channel. This is mainly </w:t>
      </w:r>
      <w:r w:rsidR="00B62871" w:rsidRPr="007C2F11">
        <w:rPr>
          <w:rFonts w:ascii="Times New Roman" w:hAnsi="Times New Roman"/>
        </w:rPr>
        <w:t>because</w:t>
      </w:r>
      <w:r w:rsidR="00254EBA" w:rsidRPr="007C2F11">
        <w:rPr>
          <w:rFonts w:ascii="Times New Roman" w:hAnsi="Times New Roman"/>
        </w:rPr>
        <w:t xml:space="preserve"> the </w:t>
      </w:r>
      <w:r w:rsidR="00E86015" w:rsidRPr="007C2F11">
        <w:rPr>
          <w:rFonts w:ascii="Times New Roman" w:hAnsi="Times New Roman"/>
        </w:rPr>
        <w:t xml:space="preserve">down-sampling in time corresponds to </w:t>
      </w:r>
      <w:r w:rsidR="00244543" w:rsidRPr="007C2F11">
        <w:rPr>
          <w:rFonts w:ascii="Times New Roman" w:hAnsi="Times New Roman"/>
        </w:rPr>
        <w:t>overlapping</w:t>
      </w:r>
      <w:r w:rsidR="00E86015" w:rsidRPr="007C2F11">
        <w:rPr>
          <w:rFonts w:ascii="Times New Roman" w:hAnsi="Times New Roman"/>
        </w:rPr>
        <w:t xml:space="preserve"> in frequency domain</w:t>
      </w:r>
      <w:r w:rsidR="000D6053" w:rsidRPr="007C2F11">
        <w:rPr>
          <w:rFonts w:ascii="Times New Roman" w:hAnsi="Times New Roman"/>
        </w:rPr>
        <w:t xml:space="preserve"> as in</w:t>
      </w:r>
      <w:r w:rsidR="001E161D">
        <w:rPr>
          <w:rFonts w:ascii="Times New Roman" w:hAnsi="Times New Roman"/>
        </w:rPr>
        <w:t xml:space="preserve"> </w:t>
      </w:r>
      <w:r w:rsidR="001E161D">
        <w:rPr>
          <w:rFonts w:ascii="Times New Roman" w:hAnsi="Times New Roman"/>
        </w:rPr>
        <w:fldChar w:fldCharType="begin"/>
      </w:r>
      <w:r w:rsidR="001E161D">
        <w:rPr>
          <w:rFonts w:ascii="Times New Roman" w:hAnsi="Times New Roman"/>
        </w:rPr>
        <w:instrText xml:space="preserve"> REF _Ref510688232 \h </w:instrText>
      </w:r>
      <w:r w:rsidR="001E161D">
        <w:rPr>
          <w:rFonts w:ascii="Times New Roman" w:hAnsi="Times New Roman"/>
        </w:rPr>
      </w:r>
      <w:r w:rsidR="001E161D">
        <w:rPr>
          <w:rFonts w:ascii="Times New Roman" w:hAnsi="Times New Roman"/>
        </w:rPr>
        <w:fldChar w:fldCharType="separate"/>
      </w:r>
      <w:r w:rsidR="00B433BF">
        <w:t xml:space="preserve">Figure </w:t>
      </w:r>
      <w:r w:rsidR="00B433BF">
        <w:rPr>
          <w:noProof/>
        </w:rPr>
        <w:t>2</w:t>
      </w:r>
      <w:r w:rsidR="00B433BF">
        <w:noBreakHyphen/>
      </w:r>
      <w:r w:rsidR="00B433BF">
        <w:rPr>
          <w:noProof/>
        </w:rPr>
        <w:t>3</w:t>
      </w:r>
      <w:r w:rsidR="001E161D">
        <w:rPr>
          <w:rFonts w:ascii="Times New Roman" w:hAnsi="Times New Roman"/>
        </w:rPr>
        <w:fldChar w:fldCharType="end"/>
      </w:r>
      <w:r w:rsidR="00E86015" w:rsidRPr="007C2F11">
        <w:rPr>
          <w:rFonts w:ascii="Times New Roman" w:hAnsi="Times New Roman"/>
        </w:rPr>
        <w:t xml:space="preserve">, which leads to </w:t>
      </w:r>
      <w:r w:rsidR="002C2C86" w:rsidRPr="007C2F11">
        <w:rPr>
          <w:rFonts w:ascii="Times New Roman" w:hAnsi="Times New Roman"/>
        </w:rPr>
        <w:t>incoherent combinations</w:t>
      </w:r>
      <w:r w:rsidR="00CA30BF" w:rsidRPr="007C2F11">
        <w:rPr>
          <w:rFonts w:ascii="Times New Roman" w:hAnsi="Times New Roman"/>
        </w:rPr>
        <w:t xml:space="preserve"> under a fading channel</w:t>
      </w:r>
      <w:r w:rsidR="00207C87" w:rsidRPr="007C2F11">
        <w:rPr>
          <w:rFonts w:ascii="Times New Roman" w:hAnsi="Times New Roman"/>
        </w:rPr>
        <w:t xml:space="preserve"> as the channel coefficients are arbitrary complex numbers in frequency</w:t>
      </w:r>
      <w:r w:rsidR="002C2C86" w:rsidRPr="007C2F11">
        <w:rPr>
          <w:rFonts w:ascii="Times New Roman" w:hAnsi="Times New Roman"/>
        </w:rPr>
        <w:t xml:space="preserve">. </w:t>
      </w:r>
      <w:r w:rsidR="00B62871" w:rsidRPr="007C2F11">
        <w:rPr>
          <w:rFonts w:ascii="Times New Roman" w:hAnsi="Times New Roman"/>
        </w:rPr>
        <w:t>It has been shown</w:t>
      </w:r>
      <w:r w:rsidR="002C2C86" w:rsidRPr="007C2F11">
        <w:rPr>
          <w:rFonts w:ascii="Times New Roman" w:hAnsi="Times New Roman"/>
        </w:rPr>
        <w:t xml:space="preserve"> that</w:t>
      </w:r>
      <w:r w:rsidR="00CA30BF" w:rsidRPr="007C2F11">
        <w:rPr>
          <w:rFonts w:ascii="Times New Roman" w:hAnsi="Times New Roman"/>
        </w:rPr>
        <w:t xml:space="preserve"> </w:t>
      </w:r>
      <w:r w:rsidR="002C2C86" w:rsidRPr="007C2F11">
        <w:rPr>
          <w:rFonts w:ascii="Times New Roman" w:hAnsi="Times New Roman"/>
        </w:rPr>
        <w:t xml:space="preserve">the down-sampling before </w:t>
      </w:r>
      <w:r w:rsidR="00244543" w:rsidRPr="007C2F11">
        <w:rPr>
          <w:rFonts w:ascii="Times New Roman" w:hAnsi="Times New Roman"/>
        </w:rPr>
        <w:t>FDE</w:t>
      </w:r>
      <w:r w:rsidR="00CA30BF" w:rsidRPr="007C2F11">
        <w:rPr>
          <w:rFonts w:ascii="Times New Roman" w:hAnsi="Times New Roman"/>
        </w:rPr>
        <w:t xml:space="preserve"> causes degradation at the receiver</w:t>
      </w:r>
      <w:r w:rsidR="002C2C86" w:rsidRPr="007C2F11">
        <w:rPr>
          <w:rFonts w:ascii="Times New Roman" w:hAnsi="Times New Roman"/>
        </w:rPr>
        <w:t xml:space="preserve"> around 1 dB in peak-throughput</w:t>
      </w:r>
      <w:r w:rsidR="00B62871" w:rsidRPr="007C2F11">
        <w:rPr>
          <w:rFonts w:ascii="Times New Roman" w:hAnsi="Times New Roman"/>
        </w:rPr>
        <w:t xml:space="preserve"> as compare</w:t>
      </w:r>
      <w:r w:rsidR="00B55FF9">
        <w:rPr>
          <w:rFonts w:ascii="Times New Roman" w:hAnsi="Times New Roman"/>
        </w:rPr>
        <w:t>d</w:t>
      </w:r>
      <w:r w:rsidR="00B62871" w:rsidRPr="007C2F11">
        <w:rPr>
          <w:rFonts w:ascii="Times New Roman" w:hAnsi="Times New Roman"/>
        </w:rPr>
        <w:t xml:space="preserve"> to a DFT-s-OFDM</w:t>
      </w:r>
      <w:r w:rsidR="00244543" w:rsidRPr="007C2F11">
        <w:rPr>
          <w:rFonts w:ascii="Times New Roman" w:hAnsi="Times New Roman"/>
        </w:rPr>
        <w:t xml:space="preserve"> </w:t>
      </w:r>
      <w:r w:rsidR="00B62871" w:rsidRPr="007C2F11">
        <w:rPr>
          <w:rFonts w:ascii="Times New Roman" w:hAnsi="Times New Roman"/>
        </w:rPr>
        <w:t xml:space="preserve">waveform </w:t>
      </w:r>
      <w:r w:rsidR="00EB5F52" w:rsidRPr="007C2F11">
        <w:rPr>
          <w:rFonts w:ascii="Times New Roman" w:hAnsi="Times New Roman"/>
        </w:rPr>
        <w:fldChar w:fldCharType="begin"/>
      </w:r>
      <w:r w:rsidR="00EB5F52" w:rsidRPr="007C2F11">
        <w:rPr>
          <w:rFonts w:ascii="Times New Roman" w:hAnsi="Times New Roman"/>
        </w:rPr>
        <w:instrText xml:space="preserve"> REF _Ref505328724 \r \h </w:instrText>
      </w:r>
      <w:r w:rsidR="007C2F11">
        <w:rPr>
          <w:rFonts w:ascii="Times New Roman" w:hAnsi="Times New Roman"/>
        </w:rPr>
        <w:instrText xml:space="preserve"> \* MERGEFORMAT </w:instrText>
      </w:r>
      <w:r w:rsidR="00EB5F52" w:rsidRPr="007C2F11">
        <w:rPr>
          <w:rFonts w:ascii="Times New Roman" w:hAnsi="Times New Roman"/>
        </w:rPr>
      </w:r>
      <w:r w:rsidR="00EB5F52" w:rsidRPr="007C2F11">
        <w:rPr>
          <w:rFonts w:ascii="Times New Roman" w:hAnsi="Times New Roman"/>
        </w:rPr>
        <w:fldChar w:fldCharType="separate"/>
      </w:r>
      <w:r w:rsidR="00B433BF">
        <w:rPr>
          <w:rFonts w:ascii="Times New Roman" w:hAnsi="Times New Roman"/>
        </w:rPr>
        <w:t>[9]</w:t>
      </w:r>
      <w:r w:rsidR="00EB5F52" w:rsidRPr="007C2F11">
        <w:rPr>
          <w:rFonts w:ascii="Times New Roman" w:hAnsi="Times New Roman"/>
        </w:rPr>
        <w:fldChar w:fldCharType="end"/>
      </w:r>
      <w:r w:rsidR="002C2C86" w:rsidRPr="007C2F11">
        <w:rPr>
          <w:rFonts w:ascii="Times New Roman" w:hAnsi="Times New Roman"/>
        </w:rPr>
        <w:t>.</w:t>
      </w:r>
    </w:p>
    <w:p w14:paraId="0416B66C" w14:textId="62A515CE" w:rsidR="005A75CE" w:rsidRPr="007C2F11" w:rsidRDefault="008E499A" w:rsidP="005A75CE">
      <w:pPr>
        <w:pStyle w:val="ListParagraph"/>
        <w:jc w:val="center"/>
        <w:rPr>
          <w:rFonts w:ascii="Times New Roman" w:hAnsi="Times New Roman"/>
        </w:rPr>
      </w:pPr>
      <w:r w:rsidRPr="007C2F11">
        <w:rPr>
          <w:rFonts w:ascii="Times New Roman" w:hAnsi="Times New Roman"/>
          <w:noProof/>
        </w:rPr>
        <w:drawing>
          <wp:inline distT="0" distB="0" distL="0" distR="0" wp14:anchorId="71B9D6C7" wp14:editId="69530677">
            <wp:extent cx="4444513" cy="1083365"/>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2342" cy="1090148"/>
                    </a:xfrm>
                    <a:prstGeom prst="rect">
                      <a:avLst/>
                    </a:prstGeom>
                    <a:noFill/>
                  </pic:spPr>
                </pic:pic>
              </a:graphicData>
            </a:graphic>
          </wp:inline>
        </w:drawing>
      </w:r>
    </w:p>
    <w:p w14:paraId="07D77BAB" w14:textId="12091FC5" w:rsidR="005A75CE" w:rsidRPr="007C2F11" w:rsidRDefault="001E161D" w:rsidP="001E161D">
      <w:pPr>
        <w:pStyle w:val="Caption"/>
        <w:rPr>
          <w:rFonts w:ascii="Times New Roman" w:hAnsi="Times New Roman"/>
        </w:rPr>
      </w:pPr>
      <w:bookmarkStart w:id="3" w:name="_Ref510688232"/>
      <w:r>
        <w:t xml:space="preserve">Figure </w:t>
      </w:r>
      <w:fldSimple w:instr=" STYLEREF 1 \s ">
        <w:r w:rsidR="00B433BF">
          <w:rPr>
            <w:noProof/>
          </w:rPr>
          <w:t>2</w:t>
        </w:r>
      </w:fldSimple>
      <w:r>
        <w:noBreakHyphen/>
      </w:r>
      <w:fldSimple w:instr=" SEQ Figure \* ARABIC \s 1 ">
        <w:r w:rsidR="00B433BF">
          <w:rPr>
            <w:noProof/>
          </w:rPr>
          <w:t>3</w:t>
        </w:r>
      </w:fldSimple>
      <w:bookmarkEnd w:id="3"/>
      <w:r>
        <w:t xml:space="preserve"> </w:t>
      </w:r>
      <w:r w:rsidR="008E499A" w:rsidRPr="007C2F11">
        <w:rPr>
          <w:rFonts w:ascii="Times New Roman" w:hAnsi="Times New Roman"/>
        </w:rPr>
        <w:t>Equivalent representation of down</w:t>
      </w:r>
      <w:r w:rsidR="00E25556" w:rsidRPr="007C2F11">
        <w:rPr>
          <w:rFonts w:ascii="Times New Roman" w:hAnsi="Times New Roman"/>
        </w:rPr>
        <w:t>-</w:t>
      </w:r>
      <w:r w:rsidR="008E499A" w:rsidRPr="007C2F11">
        <w:rPr>
          <w:rFonts w:ascii="Times New Roman" w:hAnsi="Times New Roman"/>
        </w:rPr>
        <w:t xml:space="preserve">sampling with DFT </w:t>
      </w:r>
      <w:r w:rsidR="00342DC0" w:rsidRPr="007C2F11">
        <w:rPr>
          <w:rFonts w:ascii="Times New Roman" w:hAnsi="Times New Roman"/>
        </w:rPr>
        <w:t xml:space="preserve">and IDFT </w:t>
      </w:r>
      <w:r w:rsidR="008E499A" w:rsidRPr="007C2F11">
        <w:rPr>
          <w:rFonts w:ascii="Times New Roman" w:hAnsi="Times New Roman"/>
        </w:rPr>
        <w:t>operations</w:t>
      </w:r>
    </w:p>
    <w:p w14:paraId="58DBD18C" w14:textId="3D49BFDF" w:rsidR="002C2C86" w:rsidRDefault="00113352" w:rsidP="002A0C79">
      <w:pPr>
        <w:pStyle w:val="ListParagraph"/>
        <w:numPr>
          <w:ilvl w:val="0"/>
          <w:numId w:val="14"/>
        </w:numPr>
        <w:jc w:val="both"/>
        <w:rPr>
          <w:rFonts w:ascii="Times New Roman" w:hAnsi="Times New Roman"/>
        </w:rPr>
      </w:pPr>
      <w:r w:rsidRPr="007C2F11">
        <w:rPr>
          <w:rFonts w:ascii="Times New Roman" w:hAnsi="Times New Roman"/>
          <w:b/>
        </w:rPr>
        <w:t>Spectral efficiency:</w:t>
      </w:r>
      <w:r w:rsidRPr="007C2F11">
        <w:rPr>
          <w:rFonts w:ascii="Times New Roman" w:hAnsi="Times New Roman"/>
        </w:rPr>
        <w:t xml:space="preserve"> </w:t>
      </w:r>
      <w:r w:rsidR="002C2C86" w:rsidRPr="007C2F11">
        <w:rPr>
          <w:rFonts w:ascii="Times New Roman" w:hAnsi="Times New Roman"/>
        </w:rPr>
        <w:t xml:space="preserve">SC-QAM </w:t>
      </w:r>
      <w:r w:rsidRPr="007C2F11">
        <w:rPr>
          <w:rFonts w:ascii="Times New Roman" w:hAnsi="Times New Roman"/>
        </w:rPr>
        <w:t xml:space="preserve">waveform handles the interference </w:t>
      </w:r>
      <w:r w:rsidR="00244543" w:rsidRPr="007C2F11">
        <w:rPr>
          <w:rFonts w:ascii="Times New Roman" w:hAnsi="Times New Roman"/>
        </w:rPr>
        <w:t>among</w:t>
      </w:r>
      <w:r w:rsidRPr="007C2F11">
        <w:rPr>
          <w:rFonts w:ascii="Times New Roman" w:hAnsi="Times New Roman"/>
        </w:rPr>
        <w:t xml:space="preserve"> the channel</w:t>
      </w:r>
      <w:r w:rsidR="00244543" w:rsidRPr="007C2F11">
        <w:rPr>
          <w:rFonts w:ascii="Times New Roman" w:hAnsi="Times New Roman"/>
        </w:rPr>
        <w:t xml:space="preserve">s </w:t>
      </w:r>
      <w:r w:rsidRPr="007C2F11">
        <w:rPr>
          <w:rFonts w:ascii="Times New Roman" w:hAnsi="Times New Roman"/>
        </w:rPr>
        <w:t>by utilizing a shaping filter</w:t>
      </w:r>
      <w:r w:rsidR="00FC37BC" w:rsidRPr="007C2F11">
        <w:rPr>
          <w:rFonts w:ascii="Times New Roman" w:hAnsi="Times New Roman"/>
        </w:rPr>
        <w:t xml:space="preserve">. </w:t>
      </w:r>
      <w:r w:rsidR="006F020D" w:rsidRPr="007C2F11">
        <w:rPr>
          <w:rFonts w:ascii="Times New Roman" w:hAnsi="Times New Roman"/>
        </w:rPr>
        <w:t>T</w:t>
      </w:r>
      <w:r w:rsidR="00FC37BC" w:rsidRPr="007C2F11">
        <w:rPr>
          <w:rFonts w:ascii="Times New Roman" w:hAnsi="Times New Roman"/>
        </w:rPr>
        <w:t>he filter</w:t>
      </w:r>
      <w:r w:rsidR="00244543" w:rsidRPr="007C2F11">
        <w:rPr>
          <w:rFonts w:ascii="Times New Roman" w:hAnsi="Times New Roman"/>
        </w:rPr>
        <w:t xml:space="preserve"> </w:t>
      </w:r>
      <w:r w:rsidR="00FC37BC" w:rsidRPr="007C2F11">
        <w:rPr>
          <w:rFonts w:ascii="Times New Roman" w:hAnsi="Times New Roman"/>
        </w:rPr>
        <w:t>lead</w:t>
      </w:r>
      <w:r w:rsidR="00556F79" w:rsidRPr="007C2F11">
        <w:rPr>
          <w:rFonts w:ascii="Times New Roman" w:hAnsi="Times New Roman"/>
        </w:rPr>
        <w:t>s</w:t>
      </w:r>
      <w:r w:rsidR="00FC37BC" w:rsidRPr="007C2F11">
        <w:rPr>
          <w:rFonts w:ascii="Times New Roman" w:hAnsi="Times New Roman"/>
        </w:rPr>
        <w:t xml:space="preserve"> to</w:t>
      </w:r>
      <w:r w:rsidR="00244543" w:rsidRPr="007C2F11">
        <w:rPr>
          <w:rFonts w:ascii="Times New Roman" w:hAnsi="Times New Roman"/>
        </w:rPr>
        <w:t xml:space="preserve"> roll-off band</w:t>
      </w:r>
      <w:r w:rsidR="00556F79" w:rsidRPr="007C2F11">
        <w:rPr>
          <w:rFonts w:ascii="Times New Roman" w:hAnsi="Times New Roman"/>
        </w:rPr>
        <w:t>s</w:t>
      </w:r>
      <w:r w:rsidR="00244543" w:rsidRPr="007C2F11">
        <w:rPr>
          <w:rFonts w:ascii="Times New Roman" w:hAnsi="Times New Roman"/>
        </w:rPr>
        <w:t xml:space="preserve"> and </w:t>
      </w:r>
      <w:r w:rsidR="00556F79" w:rsidRPr="007C2F11">
        <w:rPr>
          <w:rFonts w:ascii="Times New Roman" w:hAnsi="Times New Roman"/>
        </w:rPr>
        <w:t xml:space="preserve">additional </w:t>
      </w:r>
      <w:r w:rsidR="00244543" w:rsidRPr="007C2F11">
        <w:rPr>
          <w:rFonts w:ascii="Times New Roman" w:hAnsi="Times New Roman"/>
        </w:rPr>
        <w:t xml:space="preserve">guard bands </w:t>
      </w:r>
      <w:r w:rsidR="00FC37BC" w:rsidRPr="007C2F11">
        <w:rPr>
          <w:rFonts w:ascii="Times New Roman" w:hAnsi="Times New Roman"/>
        </w:rPr>
        <w:t>may be need</w:t>
      </w:r>
      <w:r w:rsidR="006F020D" w:rsidRPr="007C2F11">
        <w:rPr>
          <w:rFonts w:ascii="Times New Roman" w:hAnsi="Times New Roman"/>
        </w:rPr>
        <w:t>ed</w:t>
      </w:r>
      <w:r w:rsidR="00FC37BC" w:rsidRPr="007C2F11">
        <w:rPr>
          <w:rFonts w:ascii="Times New Roman" w:hAnsi="Times New Roman"/>
        </w:rPr>
        <w:t xml:space="preserve"> to decrease the interference</w:t>
      </w:r>
      <w:r w:rsidR="006F020D" w:rsidRPr="007C2F11">
        <w:rPr>
          <w:rFonts w:ascii="Times New Roman" w:hAnsi="Times New Roman"/>
        </w:rPr>
        <w:t xml:space="preserve">. However, this bands </w:t>
      </w:r>
      <w:r w:rsidR="00FC37BC" w:rsidRPr="007C2F11">
        <w:rPr>
          <w:rFonts w:ascii="Times New Roman" w:hAnsi="Times New Roman"/>
        </w:rPr>
        <w:t xml:space="preserve">cause </w:t>
      </w:r>
      <w:r w:rsidR="006F020D" w:rsidRPr="007C2F11">
        <w:rPr>
          <w:rFonts w:ascii="Times New Roman" w:hAnsi="Times New Roman"/>
        </w:rPr>
        <w:t xml:space="preserve">a </w:t>
      </w:r>
      <w:r w:rsidR="002328CA" w:rsidRPr="007C2F11">
        <w:rPr>
          <w:rFonts w:ascii="Times New Roman" w:hAnsi="Times New Roman"/>
        </w:rPr>
        <w:t>less</w:t>
      </w:r>
      <w:r w:rsidR="00FC37BC" w:rsidRPr="007C2F11">
        <w:rPr>
          <w:rFonts w:ascii="Times New Roman" w:hAnsi="Times New Roman"/>
        </w:rPr>
        <w:t xml:space="preserve"> spectral</w:t>
      </w:r>
      <w:r w:rsidR="002328CA" w:rsidRPr="007C2F11">
        <w:rPr>
          <w:rFonts w:ascii="Times New Roman" w:hAnsi="Times New Roman"/>
        </w:rPr>
        <w:t>ly-</w:t>
      </w:r>
      <w:r w:rsidR="000D6053" w:rsidRPr="007C2F11">
        <w:rPr>
          <w:rFonts w:ascii="Times New Roman" w:hAnsi="Times New Roman"/>
        </w:rPr>
        <w:t>efficient</w:t>
      </w:r>
      <w:r w:rsidR="002328CA" w:rsidRPr="007C2F11">
        <w:rPr>
          <w:rFonts w:ascii="Times New Roman" w:hAnsi="Times New Roman"/>
        </w:rPr>
        <w:t xml:space="preserve"> system</w:t>
      </w:r>
      <w:r w:rsidR="00244543" w:rsidRPr="007C2F11">
        <w:rPr>
          <w:rFonts w:ascii="Times New Roman" w:hAnsi="Times New Roman"/>
        </w:rPr>
        <w:t xml:space="preserve">. </w:t>
      </w:r>
    </w:p>
    <w:p w14:paraId="5F326FD4" w14:textId="1C5CA335" w:rsidR="007E7E0A" w:rsidRPr="007C2F11" w:rsidRDefault="007E7E0A" w:rsidP="00C30B15">
      <w:pPr>
        <w:pStyle w:val="Heading2"/>
      </w:pPr>
      <w:r w:rsidRPr="007C2F11">
        <w:t>Wide-band DFT-s-OFDM</w:t>
      </w:r>
      <w:r w:rsidR="005A40EB">
        <w:t xml:space="preserve"> </w:t>
      </w:r>
    </w:p>
    <w:p w14:paraId="07858289" w14:textId="42C31E1B" w:rsidR="00CC6F27" w:rsidRPr="007C2F11" w:rsidRDefault="00184161" w:rsidP="00CC6F27">
      <w:pPr>
        <w:jc w:val="both"/>
        <w:rPr>
          <w:rFonts w:ascii="Times New Roman" w:hAnsi="Times New Roman"/>
        </w:rPr>
      </w:pPr>
      <w:r w:rsidRPr="007C2F11">
        <w:rPr>
          <w:rFonts w:ascii="Times New Roman" w:hAnsi="Times New Roman"/>
        </w:rPr>
        <w:t>Another option</w:t>
      </w:r>
      <w:r w:rsidR="00E25556" w:rsidRPr="007C2F11">
        <w:rPr>
          <w:rFonts w:ascii="Times New Roman" w:hAnsi="Times New Roman"/>
        </w:rPr>
        <w:t xml:space="preserve"> for the waveform in 60GHz band</w:t>
      </w:r>
      <w:r w:rsidRPr="007C2F11">
        <w:rPr>
          <w:rFonts w:ascii="Times New Roman" w:hAnsi="Times New Roman"/>
        </w:rPr>
        <w:t xml:space="preserve"> is to </w:t>
      </w:r>
      <w:r w:rsidR="00E25556" w:rsidRPr="007C2F11">
        <w:rPr>
          <w:rFonts w:ascii="Times New Roman" w:hAnsi="Times New Roman"/>
        </w:rPr>
        <w:t xml:space="preserve">use </w:t>
      </w:r>
      <w:r w:rsidR="00266967" w:rsidRPr="007C2F11">
        <w:rPr>
          <w:rFonts w:ascii="Times New Roman" w:hAnsi="Times New Roman"/>
        </w:rPr>
        <w:t xml:space="preserve">a </w:t>
      </w:r>
      <w:r w:rsidRPr="007C2F11">
        <w:rPr>
          <w:rFonts w:ascii="Times New Roman" w:hAnsi="Times New Roman"/>
        </w:rPr>
        <w:t>wide-band DFT-s-OFDM</w:t>
      </w:r>
      <w:r w:rsidR="001D0308" w:rsidRPr="007C2F11">
        <w:rPr>
          <w:rFonts w:ascii="Times New Roman" w:hAnsi="Times New Roman"/>
        </w:rPr>
        <w:t xml:space="preserve"> </w:t>
      </w:r>
      <w:r w:rsidR="00E25556" w:rsidRPr="007C2F11">
        <w:rPr>
          <w:rFonts w:ascii="Times New Roman" w:hAnsi="Times New Roman"/>
        </w:rPr>
        <w:t>with</w:t>
      </w:r>
      <w:r w:rsidR="00350306" w:rsidRPr="007C2F11">
        <w:rPr>
          <w:rFonts w:ascii="Times New Roman" w:hAnsi="Times New Roman"/>
        </w:rPr>
        <w:t xml:space="preserve"> large DFT precoder</w:t>
      </w:r>
      <w:r w:rsidR="00266967" w:rsidRPr="007C2F11">
        <w:rPr>
          <w:rFonts w:ascii="Times New Roman" w:hAnsi="Times New Roman"/>
        </w:rPr>
        <w:t xml:space="preserve"> while reusing </w:t>
      </w:r>
      <w:r w:rsidR="001D0308" w:rsidRPr="007C2F11">
        <w:rPr>
          <w:rFonts w:ascii="Times New Roman" w:hAnsi="Times New Roman"/>
        </w:rPr>
        <w:t xml:space="preserve">the existing waveform structure defined for the licensed bands below 52.6 GHz </w:t>
      </w:r>
      <w:r w:rsidR="008A1816" w:rsidRPr="007C2F11">
        <w:rPr>
          <w:rFonts w:ascii="Times New Roman" w:hAnsi="Times New Roman"/>
        </w:rPr>
        <w:t>for NR-U</w:t>
      </w:r>
      <w:r w:rsidR="00F1252B" w:rsidRPr="007C2F11">
        <w:rPr>
          <w:rFonts w:ascii="Times New Roman" w:hAnsi="Times New Roman"/>
        </w:rPr>
        <w:t>.</w:t>
      </w:r>
      <w:r w:rsidR="0063058F" w:rsidRPr="007C2F11">
        <w:rPr>
          <w:rFonts w:ascii="Times New Roman" w:hAnsi="Times New Roman"/>
        </w:rPr>
        <w:t xml:space="preserve"> </w:t>
      </w:r>
      <w:r w:rsidR="00CC6F27" w:rsidRPr="007C2F11">
        <w:rPr>
          <w:rFonts w:ascii="Times New Roman" w:hAnsi="Times New Roman"/>
        </w:rPr>
        <w:t xml:space="preserve">One can show that the data symbols are convolved with a </w:t>
      </w:r>
      <w:proofErr w:type="spellStart"/>
      <w:r w:rsidR="00CC6F27" w:rsidRPr="007C2F11">
        <w:rPr>
          <w:rFonts w:ascii="Times New Roman" w:hAnsi="Times New Roman"/>
        </w:rPr>
        <w:t>Dirichlet</w:t>
      </w:r>
      <w:proofErr w:type="spellEnd"/>
      <w:r w:rsidR="00CC6F27" w:rsidRPr="007C2F11">
        <w:rPr>
          <w:rFonts w:ascii="Times New Roman" w:hAnsi="Times New Roman"/>
        </w:rPr>
        <w:t xml:space="preserve"> </w:t>
      </w:r>
      <w:proofErr w:type="spellStart"/>
      <w:r w:rsidR="00CC6F27" w:rsidRPr="007C2F11">
        <w:rPr>
          <w:rFonts w:ascii="Times New Roman" w:hAnsi="Times New Roman"/>
        </w:rPr>
        <w:t>sinc</w:t>
      </w:r>
      <w:proofErr w:type="spellEnd"/>
      <w:r w:rsidR="00CC6F27" w:rsidRPr="007C2F11">
        <w:rPr>
          <w:rFonts w:ascii="Times New Roman" w:hAnsi="Times New Roman"/>
        </w:rPr>
        <w:t xml:space="preserve"> function circularly in time with DFT-s-OFDM. Hence, its time-domain characteristics is </w:t>
      </w:r>
      <w:r w:rsidR="00327C12" w:rsidRPr="007C2F11">
        <w:rPr>
          <w:rFonts w:ascii="Times New Roman" w:hAnsi="Times New Roman"/>
        </w:rPr>
        <w:t>similar to</w:t>
      </w:r>
      <w:r w:rsidR="00CC6F27" w:rsidRPr="007C2F11">
        <w:rPr>
          <w:rFonts w:ascii="Times New Roman" w:hAnsi="Times New Roman"/>
        </w:rPr>
        <w:t xml:space="preserve"> SC-QAM. </w:t>
      </w:r>
      <w:r w:rsidR="006F020D" w:rsidRPr="007C2F11">
        <w:rPr>
          <w:rFonts w:ascii="Times New Roman" w:hAnsi="Times New Roman"/>
        </w:rPr>
        <w:t xml:space="preserve">The </w:t>
      </w:r>
      <w:r w:rsidR="00CC6F27" w:rsidRPr="007C2F11">
        <w:rPr>
          <w:rFonts w:ascii="Times New Roman" w:hAnsi="Times New Roman"/>
        </w:rPr>
        <w:t xml:space="preserve">PAPR is slightly larger than that of SC-QAM due to the side lobes of </w:t>
      </w:r>
      <w:proofErr w:type="spellStart"/>
      <w:r w:rsidR="00CC6F27" w:rsidRPr="007C2F11">
        <w:rPr>
          <w:rFonts w:ascii="Times New Roman" w:hAnsi="Times New Roman"/>
        </w:rPr>
        <w:t>Dirichlet</w:t>
      </w:r>
      <w:proofErr w:type="spellEnd"/>
      <w:r w:rsidR="00CC6F27" w:rsidRPr="007C2F11">
        <w:rPr>
          <w:rFonts w:ascii="Times New Roman" w:hAnsi="Times New Roman"/>
        </w:rPr>
        <w:t xml:space="preserve"> </w:t>
      </w:r>
      <w:proofErr w:type="spellStart"/>
      <w:r w:rsidR="00CC6F27" w:rsidRPr="007C2F11">
        <w:rPr>
          <w:rFonts w:ascii="Times New Roman" w:hAnsi="Times New Roman"/>
        </w:rPr>
        <w:t>sinc</w:t>
      </w:r>
      <w:proofErr w:type="spellEnd"/>
      <w:r w:rsidR="00CC6F27" w:rsidRPr="007C2F11">
        <w:rPr>
          <w:rFonts w:ascii="Times New Roman" w:hAnsi="Times New Roman"/>
        </w:rPr>
        <w:t xml:space="preserve"> in time. </w:t>
      </w:r>
      <w:r w:rsidR="00D41CB1" w:rsidRPr="007C2F11">
        <w:rPr>
          <w:rFonts w:ascii="Times New Roman" w:hAnsi="Times New Roman"/>
        </w:rPr>
        <w:t>However</w:t>
      </w:r>
      <w:r w:rsidR="00CC6F27" w:rsidRPr="007C2F11">
        <w:rPr>
          <w:rFonts w:ascii="Times New Roman" w:hAnsi="Times New Roman"/>
        </w:rPr>
        <w:t xml:space="preserve">, this difference can be addressed by introducing frequency domain windowing as </w:t>
      </w:r>
      <w:r w:rsidR="006F020D" w:rsidRPr="007C2F11">
        <w:rPr>
          <w:rFonts w:ascii="Times New Roman" w:hAnsi="Times New Roman"/>
        </w:rPr>
        <w:t xml:space="preserve">shown </w:t>
      </w:r>
      <w:r w:rsidR="00CC6F27" w:rsidRPr="007C2F11">
        <w:rPr>
          <w:rFonts w:ascii="Times New Roman" w:hAnsi="Times New Roman"/>
        </w:rPr>
        <w:t xml:space="preserve">in </w:t>
      </w:r>
      <w:r w:rsidR="00CC6F27" w:rsidRPr="007C2F11">
        <w:rPr>
          <w:rFonts w:ascii="Times New Roman" w:hAnsi="Times New Roman"/>
        </w:rPr>
        <w:fldChar w:fldCharType="begin"/>
      </w:r>
      <w:r w:rsidR="00CC6F27" w:rsidRPr="007C2F11">
        <w:rPr>
          <w:rFonts w:ascii="Times New Roman" w:hAnsi="Times New Roman"/>
        </w:rPr>
        <w:instrText xml:space="preserve"> REF _Ref505269808 \h </w:instrText>
      </w:r>
      <w:r w:rsidR="007C2F11">
        <w:rPr>
          <w:rFonts w:ascii="Times New Roman" w:hAnsi="Times New Roman"/>
        </w:rPr>
        <w:instrText xml:space="preserve"> \* MERGEFORMAT </w:instrText>
      </w:r>
      <w:r w:rsidR="00CC6F27" w:rsidRPr="007C2F11">
        <w:rPr>
          <w:rFonts w:ascii="Times New Roman" w:hAnsi="Times New Roman"/>
        </w:rPr>
      </w:r>
      <w:r w:rsidR="00CC6F27" w:rsidRPr="007C2F11">
        <w:rPr>
          <w:rFonts w:ascii="Times New Roman" w:hAnsi="Times New Roman"/>
        </w:rPr>
        <w:fldChar w:fldCharType="separate"/>
      </w:r>
      <w:r w:rsidR="00B433BF" w:rsidRPr="007C2F11">
        <w:rPr>
          <w:rFonts w:ascii="Times New Roman" w:hAnsi="Times New Roman"/>
        </w:rPr>
        <w:t xml:space="preserve">Figure </w:t>
      </w:r>
      <w:r w:rsidR="00B433BF">
        <w:rPr>
          <w:rFonts w:ascii="Times New Roman" w:hAnsi="Times New Roman"/>
          <w:noProof/>
        </w:rPr>
        <w:t>2</w:t>
      </w:r>
      <w:r w:rsidR="00B433BF">
        <w:rPr>
          <w:rFonts w:ascii="Times New Roman" w:hAnsi="Times New Roman"/>
          <w:noProof/>
        </w:rPr>
        <w:noBreakHyphen/>
        <w:t>4</w:t>
      </w:r>
      <w:r w:rsidR="00CC6F27" w:rsidRPr="007C2F11">
        <w:rPr>
          <w:rFonts w:ascii="Times New Roman" w:hAnsi="Times New Roman"/>
        </w:rPr>
        <w:fldChar w:fldCharType="end"/>
      </w:r>
      <w:r w:rsidR="00D41CB1" w:rsidRPr="007C2F11">
        <w:rPr>
          <w:rFonts w:ascii="Times New Roman" w:hAnsi="Times New Roman"/>
        </w:rPr>
        <w:t xml:space="preserve"> </w:t>
      </w:r>
      <w:r w:rsidR="00D41CB1" w:rsidRPr="007C2F11">
        <w:rPr>
          <w:rFonts w:ascii="Times New Roman" w:hAnsi="Times New Roman"/>
        </w:rPr>
        <w:fldChar w:fldCharType="begin"/>
      </w:r>
      <w:r w:rsidR="00D41CB1" w:rsidRPr="007C2F11">
        <w:rPr>
          <w:rFonts w:ascii="Times New Roman" w:hAnsi="Times New Roman"/>
        </w:rPr>
        <w:instrText xml:space="preserve"> REF _Ref505328724 \r \h </w:instrText>
      </w:r>
      <w:r w:rsidR="007C2F11">
        <w:rPr>
          <w:rFonts w:ascii="Times New Roman" w:hAnsi="Times New Roman"/>
        </w:rPr>
        <w:instrText xml:space="preserve"> \* MERGEFORMAT </w:instrText>
      </w:r>
      <w:r w:rsidR="00D41CB1" w:rsidRPr="007C2F11">
        <w:rPr>
          <w:rFonts w:ascii="Times New Roman" w:hAnsi="Times New Roman"/>
        </w:rPr>
      </w:r>
      <w:r w:rsidR="00D41CB1" w:rsidRPr="007C2F11">
        <w:rPr>
          <w:rFonts w:ascii="Times New Roman" w:hAnsi="Times New Roman"/>
        </w:rPr>
        <w:fldChar w:fldCharType="separate"/>
      </w:r>
      <w:r w:rsidR="00B433BF">
        <w:rPr>
          <w:rFonts w:ascii="Times New Roman" w:hAnsi="Times New Roman"/>
        </w:rPr>
        <w:t>[9]</w:t>
      </w:r>
      <w:r w:rsidR="00D41CB1" w:rsidRPr="007C2F11">
        <w:rPr>
          <w:rFonts w:ascii="Times New Roman" w:hAnsi="Times New Roman"/>
        </w:rPr>
        <w:fldChar w:fldCharType="end"/>
      </w:r>
      <w:r w:rsidR="00CC6F27" w:rsidRPr="007C2F11">
        <w:rPr>
          <w:rFonts w:ascii="Times New Roman" w:hAnsi="Times New Roman"/>
        </w:rPr>
        <w:t xml:space="preserve">. Since DFT-s-OFDM is also a </w:t>
      </w:r>
      <w:proofErr w:type="spellStart"/>
      <w:r w:rsidR="00CC6F27" w:rsidRPr="007C2F11">
        <w:rPr>
          <w:rFonts w:ascii="Times New Roman" w:hAnsi="Times New Roman"/>
        </w:rPr>
        <w:t>precoded</w:t>
      </w:r>
      <w:proofErr w:type="spellEnd"/>
      <w:r w:rsidR="00CC6F27" w:rsidRPr="007C2F11">
        <w:rPr>
          <w:rFonts w:ascii="Times New Roman" w:hAnsi="Times New Roman"/>
        </w:rPr>
        <w:t xml:space="preserve"> OFDM symbol, it </w:t>
      </w:r>
      <w:r w:rsidR="00266967" w:rsidRPr="007C2F11">
        <w:rPr>
          <w:rFonts w:ascii="Times New Roman" w:hAnsi="Times New Roman"/>
        </w:rPr>
        <w:t xml:space="preserve">can </w:t>
      </w:r>
      <w:r w:rsidR="00CC6F27" w:rsidRPr="007C2F11">
        <w:rPr>
          <w:rFonts w:ascii="Times New Roman" w:hAnsi="Times New Roman"/>
        </w:rPr>
        <w:t>enable efficient FDMA by eliminating the guard bands required for the one with SC-QAM waveform</w:t>
      </w:r>
      <w:r w:rsidR="00266967" w:rsidRPr="007C2F11">
        <w:rPr>
          <w:rFonts w:ascii="Times New Roman" w:hAnsi="Times New Roman"/>
        </w:rPr>
        <w:t xml:space="preserve"> and orthogonalize the waveform on different channels</w:t>
      </w:r>
      <w:r w:rsidR="00CC6F27" w:rsidRPr="007C2F11">
        <w:rPr>
          <w:rFonts w:ascii="Times New Roman" w:hAnsi="Times New Roman"/>
        </w:rPr>
        <w:t xml:space="preserve">. </w:t>
      </w:r>
      <w:r w:rsidR="004D4A97" w:rsidRPr="007C2F11">
        <w:rPr>
          <w:rFonts w:ascii="Times New Roman" w:hAnsi="Times New Roman"/>
        </w:rPr>
        <w:t>Another advantage is that it can admit phase tracking reference symbols (PTRS)</w:t>
      </w:r>
      <w:r w:rsidR="000C25CA" w:rsidRPr="007C2F11">
        <w:rPr>
          <w:rFonts w:ascii="Times New Roman" w:hAnsi="Times New Roman"/>
        </w:rPr>
        <w:t xml:space="preserve"> which </w:t>
      </w:r>
      <w:r w:rsidR="006F020D" w:rsidRPr="007C2F11">
        <w:rPr>
          <w:rFonts w:ascii="Times New Roman" w:hAnsi="Times New Roman"/>
        </w:rPr>
        <w:t>was</w:t>
      </w:r>
      <w:r w:rsidR="000C25CA" w:rsidRPr="007C2F11">
        <w:rPr>
          <w:rFonts w:ascii="Times New Roman" w:hAnsi="Times New Roman"/>
        </w:rPr>
        <w:t xml:space="preserve"> </w:t>
      </w:r>
      <w:r w:rsidR="00350306" w:rsidRPr="007C2F11">
        <w:rPr>
          <w:rFonts w:ascii="Times New Roman" w:hAnsi="Times New Roman"/>
        </w:rPr>
        <w:t>agreed</w:t>
      </w:r>
      <w:r w:rsidR="000C25CA" w:rsidRPr="007C2F11">
        <w:rPr>
          <w:rFonts w:ascii="Times New Roman" w:hAnsi="Times New Roman"/>
        </w:rPr>
        <w:t xml:space="preserve"> in the previous meetings for the licensed bands</w:t>
      </w:r>
      <w:r w:rsidR="004D4A97" w:rsidRPr="007C2F11">
        <w:rPr>
          <w:rFonts w:ascii="Times New Roman" w:hAnsi="Times New Roman"/>
        </w:rPr>
        <w:t xml:space="preserve">, </w:t>
      </w:r>
      <w:r w:rsidR="00881933" w:rsidRPr="007C2F11">
        <w:rPr>
          <w:rFonts w:ascii="Times New Roman" w:hAnsi="Times New Roman"/>
        </w:rPr>
        <w:t xml:space="preserve">which is </w:t>
      </w:r>
      <w:r w:rsidR="004D4A97" w:rsidRPr="007C2F11">
        <w:rPr>
          <w:rFonts w:ascii="Times New Roman" w:hAnsi="Times New Roman"/>
        </w:rPr>
        <w:t>essential for</w:t>
      </w:r>
      <w:r w:rsidR="000C25CA" w:rsidRPr="007C2F11">
        <w:rPr>
          <w:rFonts w:ascii="Times New Roman" w:hAnsi="Times New Roman"/>
        </w:rPr>
        <w:t xml:space="preserve"> the</w:t>
      </w:r>
      <w:r w:rsidR="004D4A97" w:rsidRPr="007C2F11">
        <w:rPr>
          <w:rFonts w:ascii="Times New Roman" w:hAnsi="Times New Roman"/>
        </w:rPr>
        <w:t xml:space="preserve"> phase noise compensation at high </w:t>
      </w:r>
      <w:r w:rsidR="000C25CA" w:rsidRPr="007C2F11">
        <w:rPr>
          <w:rFonts w:ascii="Times New Roman" w:hAnsi="Times New Roman"/>
        </w:rPr>
        <w:t>frequencies</w:t>
      </w:r>
      <w:r w:rsidR="004D4A97" w:rsidRPr="007C2F11">
        <w:rPr>
          <w:rFonts w:ascii="Times New Roman" w:hAnsi="Times New Roman"/>
        </w:rPr>
        <w:t xml:space="preserve">. </w:t>
      </w:r>
    </w:p>
    <w:p w14:paraId="5B6FE6CA" w14:textId="77777777" w:rsidR="00CC6F27" w:rsidRPr="007C2F11" w:rsidRDefault="00CC6F27" w:rsidP="00CC6F27">
      <w:pPr>
        <w:jc w:val="center"/>
        <w:rPr>
          <w:rFonts w:ascii="Times New Roman" w:hAnsi="Times New Roman"/>
        </w:rPr>
      </w:pPr>
      <w:r w:rsidRPr="007C2F11">
        <w:rPr>
          <w:rFonts w:ascii="Times New Roman" w:hAnsi="Times New Roman"/>
          <w:noProof/>
        </w:rPr>
        <w:drawing>
          <wp:inline distT="0" distB="0" distL="0" distR="0" wp14:anchorId="4D0857FB" wp14:editId="4886709A">
            <wp:extent cx="3634374" cy="27630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t="5237" r="6553"/>
                    <a:stretch/>
                  </pic:blipFill>
                  <pic:spPr bwMode="auto">
                    <a:xfrm>
                      <a:off x="0" y="0"/>
                      <a:ext cx="3635961" cy="2764286"/>
                    </a:xfrm>
                    <a:prstGeom prst="rect">
                      <a:avLst/>
                    </a:prstGeom>
                    <a:noFill/>
                    <a:ln>
                      <a:noFill/>
                    </a:ln>
                    <a:extLst>
                      <a:ext uri="{53640926-AAD7-44D8-BBD7-CCE9431645EC}">
                        <a14:shadowObscured xmlns:a14="http://schemas.microsoft.com/office/drawing/2010/main"/>
                      </a:ext>
                    </a:extLst>
                  </pic:spPr>
                </pic:pic>
              </a:graphicData>
            </a:graphic>
          </wp:inline>
        </w:drawing>
      </w:r>
    </w:p>
    <w:p w14:paraId="6EF5C712" w14:textId="42AB54DE" w:rsidR="00CC6F27" w:rsidRPr="007C2F11" w:rsidRDefault="00CC6F27" w:rsidP="00CC6F27">
      <w:pPr>
        <w:pStyle w:val="Caption"/>
        <w:rPr>
          <w:rFonts w:ascii="Times New Roman" w:hAnsi="Times New Roman"/>
        </w:rPr>
      </w:pPr>
      <w:bookmarkStart w:id="4" w:name="_Ref505269808"/>
      <w:r w:rsidRPr="007C2F11">
        <w:rPr>
          <w:rFonts w:ascii="Times New Roman" w:hAnsi="Times New Roman"/>
        </w:rPr>
        <w:t xml:space="preserve">Figure </w:t>
      </w:r>
      <w:r w:rsidR="001E161D">
        <w:rPr>
          <w:rFonts w:ascii="Times New Roman" w:hAnsi="Times New Roman"/>
        </w:rPr>
        <w:fldChar w:fldCharType="begin"/>
      </w:r>
      <w:r w:rsidR="001E161D">
        <w:rPr>
          <w:rFonts w:ascii="Times New Roman" w:hAnsi="Times New Roman"/>
        </w:rPr>
        <w:instrText xml:space="preserve"> STYLEREF 1 \s </w:instrText>
      </w:r>
      <w:r w:rsidR="001E161D">
        <w:rPr>
          <w:rFonts w:ascii="Times New Roman" w:hAnsi="Times New Roman"/>
        </w:rPr>
        <w:fldChar w:fldCharType="separate"/>
      </w:r>
      <w:r w:rsidR="00B433BF">
        <w:rPr>
          <w:rFonts w:ascii="Times New Roman" w:hAnsi="Times New Roman"/>
          <w:noProof/>
        </w:rPr>
        <w:t>2</w:t>
      </w:r>
      <w:r w:rsidR="001E161D">
        <w:rPr>
          <w:rFonts w:ascii="Times New Roman" w:hAnsi="Times New Roman"/>
        </w:rPr>
        <w:fldChar w:fldCharType="end"/>
      </w:r>
      <w:r w:rsidR="001E161D">
        <w:rPr>
          <w:rFonts w:ascii="Times New Roman" w:hAnsi="Times New Roman"/>
        </w:rPr>
        <w:noBreakHyphen/>
      </w:r>
      <w:r w:rsidR="001E161D">
        <w:rPr>
          <w:rFonts w:ascii="Times New Roman" w:hAnsi="Times New Roman"/>
        </w:rPr>
        <w:fldChar w:fldCharType="begin"/>
      </w:r>
      <w:r w:rsidR="001E161D">
        <w:rPr>
          <w:rFonts w:ascii="Times New Roman" w:hAnsi="Times New Roman"/>
        </w:rPr>
        <w:instrText xml:space="preserve"> SEQ Figure \* ARABIC \s 1 </w:instrText>
      </w:r>
      <w:r w:rsidR="001E161D">
        <w:rPr>
          <w:rFonts w:ascii="Times New Roman" w:hAnsi="Times New Roman"/>
        </w:rPr>
        <w:fldChar w:fldCharType="separate"/>
      </w:r>
      <w:r w:rsidR="00B433BF">
        <w:rPr>
          <w:rFonts w:ascii="Times New Roman" w:hAnsi="Times New Roman"/>
          <w:noProof/>
        </w:rPr>
        <w:t>4</w:t>
      </w:r>
      <w:r w:rsidR="001E161D">
        <w:rPr>
          <w:rFonts w:ascii="Times New Roman" w:hAnsi="Times New Roman"/>
        </w:rPr>
        <w:fldChar w:fldCharType="end"/>
      </w:r>
      <w:bookmarkEnd w:id="4"/>
      <w:r w:rsidRPr="007C2F11">
        <w:rPr>
          <w:rFonts w:ascii="Times New Roman" w:hAnsi="Times New Roman"/>
        </w:rPr>
        <w:t xml:space="preserve"> </w:t>
      </w:r>
      <w:r w:rsidR="00F5457F">
        <w:rPr>
          <w:rFonts w:ascii="Times New Roman" w:hAnsi="Times New Roman"/>
        </w:rPr>
        <w:t>:</w:t>
      </w:r>
      <w:r w:rsidRPr="007C2F11">
        <w:rPr>
          <w:rFonts w:ascii="Times New Roman" w:hAnsi="Times New Roman"/>
        </w:rPr>
        <w:t>Comparison of SC-QAM and DFT-s-OFDM in terms of PAPR</w:t>
      </w:r>
    </w:p>
    <w:p w14:paraId="435A7F05" w14:textId="61F9D56A" w:rsidR="001847D5" w:rsidRPr="007C2F11" w:rsidRDefault="00350306" w:rsidP="005623E7">
      <w:pPr>
        <w:jc w:val="both"/>
        <w:rPr>
          <w:rFonts w:ascii="Times New Roman" w:hAnsi="Times New Roman"/>
        </w:rPr>
      </w:pPr>
      <w:r w:rsidRPr="007C2F11">
        <w:rPr>
          <w:rFonts w:ascii="Times New Roman" w:hAnsi="Times New Roman"/>
        </w:rPr>
        <w:t xml:space="preserve">Considering the channelization at 60 GHz, </w:t>
      </w:r>
      <w:r w:rsidR="005744B1" w:rsidRPr="007C2F11">
        <w:rPr>
          <w:rFonts w:ascii="Times New Roman" w:hAnsi="Times New Roman"/>
        </w:rPr>
        <w:t xml:space="preserve">the </w:t>
      </w:r>
      <w:r w:rsidRPr="007C2F11">
        <w:rPr>
          <w:rFonts w:ascii="Times New Roman" w:hAnsi="Times New Roman"/>
        </w:rPr>
        <w:t xml:space="preserve">OCB requirement, and the incumbents’ waveforms, </w:t>
      </w:r>
      <w:r w:rsidR="00C54384" w:rsidRPr="007C2F11">
        <w:rPr>
          <w:rFonts w:ascii="Times New Roman" w:hAnsi="Times New Roman"/>
        </w:rPr>
        <w:t xml:space="preserve">NR-U </w:t>
      </w:r>
      <w:r w:rsidR="00411923" w:rsidRPr="007C2F11">
        <w:rPr>
          <w:rFonts w:ascii="Times New Roman" w:hAnsi="Times New Roman"/>
        </w:rPr>
        <w:t>can</w:t>
      </w:r>
      <w:r w:rsidR="00C54384" w:rsidRPr="007C2F11">
        <w:rPr>
          <w:rFonts w:ascii="Times New Roman" w:hAnsi="Times New Roman"/>
        </w:rPr>
        <w:t xml:space="preserve"> support similar bandwidth </w:t>
      </w:r>
      <w:r w:rsidR="00D42A27" w:rsidRPr="007C2F11">
        <w:rPr>
          <w:rFonts w:ascii="Times New Roman" w:hAnsi="Times New Roman"/>
        </w:rPr>
        <w:t>to</w:t>
      </w:r>
      <w:r w:rsidR="00C54384" w:rsidRPr="007C2F11">
        <w:rPr>
          <w:rFonts w:ascii="Times New Roman" w:hAnsi="Times New Roman"/>
        </w:rPr>
        <w:t xml:space="preserve"> that of incumbents at 60 GHz.</w:t>
      </w:r>
      <w:r w:rsidR="001175A8" w:rsidRPr="007C2F11">
        <w:rPr>
          <w:rFonts w:ascii="Times New Roman" w:hAnsi="Times New Roman"/>
        </w:rPr>
        <w:t xml:space="preserve"> </w:t>
      </w:r>
      <w:r w:rsidR="00CC368C" w:rsidRPr="007C2F11">
        <w:rPr>
          <w:rFonts w:ascii="Times New Roman" w:hAnsi="Times New Roman"/>
        </w:rPr>
        <w:t>To this end,</w:t>
      </w:r>
      <w:r w:rsidR="00776CBF" w:rsidRPr="007C2F11">
        <w:rPr>
          <w:rFonts w:ascii="Times New Roman" w:hAnsi="Times New Roman"/>
        </w:rPr>
        <w:t xml:space="preserve"> </w:t>
      </w:r>
      <w:r w:rsidR="00CC368C" w:rsidRPr="007C2F11">
        <w:rPr>
          <w:rFonts w:ascii="Times New Roman" w:hAnsi="Times New Roman"/>
        </w:rPr>
        <w:t>additional numerology options</w:t>
      </w:r>
      <w:r w:rsidR="00776CBF" w:rsidRPr="007C2F11">
        <w:rPr>
          <w:rFonts w:ascii="Times New Roman" w:hAnsi="Times New Roman"/>
        </w:rPr>
        <w:t xml:space="preserve"> to the existing numerologies </w:t>
      </w:r>
      <w:r w:rsidR="00CC368C" w:rsidRPr="007C2F11">
        <w:rPr>
          <w:rFonts w:ascii="Times New Roman" w:hAnsi="Times New Roman"/>
        </w:rPr>
        <w:t>can be</w:t>
      </w:r>
      <w:r w:rsidR="00776CBF" w:rsidRPr="007C2F11">
        <w:rPr>
          <w:rFonts w:ascii="Times New Roman" w:hAnsi="Times New Roman"/>
        </w:rPr>
        <w:t xml:space="preserve"> introduced for </w:t>
      </w:r>
      <w:r w:rsidRPr="007C2F11">
        <w:rPr>
          <w:rFonts w:ascii="Times New Roman" w:hAnsi="Times New Roman"/>
        </w:rPr>
        <w:t xml:space="preserve">NR-U </w:t>
      </w:r>
      <w:r w:rsidR="00776CBF" w:rsidRPr="007C2F11">
        <w:rPr>
          <w:rFonts w:ascii="Times New Roman" w:hAnsi="Times New Roman"/>
        </w:rPr>
        <w:t>at 60 GHz</w:t>
      </w:r>
      <w:r w:rsidR="00EC1BFF" w:rsidRPr="007C2F11">
        <w:rPr>
          <w:rFonts w:ascii="Times New Roman" w:hAnsi="Times New Roman"/>
        </w:rPr>
        <w:t xml:space="preserve"> as in </w:t>
      </w:r>
      <w:r w:rsidR="00EC1BFF" w:rsidRPr="007C2F11">
        <w:rPr>
          <w:rFonts w:ascii="Times New Roman" w:hAnsi="Times New Roman"/>
        </w:rPr>
        <w:fldChar w:fldCharType="begin"/>
      </w:r>
      <w:r w:rsidR="00EC1BFF" w:rsidRPr="007C2F11">
        <w:rPr>
          <w:rFonts w:ascii="Times New Roman" w:hAnsi="Times New Roman"/>
        </w:rPr>
        <w:instrText xml:space="preserve"> REF _Ref505331656 \h </w:instrText>
      </w:r>
      <w:r w:rsidR="007C2F11">
        <w:rPr>
          <w:rFonts w:ascii="Times New Roman" w:hAnsi="Times New Roman"/>
        </w:rPr>
        <w:instrText xml:space="preserve"> \* MERGEFORMAT </w:instrText>
      </w:r>
      <w:r w:rsidR="00EC1BFF" w:rsidRPr="007C2F11">
        <w:rPr>
          <w:rFonts w:ascii="Times New Roman" w:hAnsi="Times New Roman"/>
        </w:rPr>
      </w:r>
      <w:r w:rsidR="00EC1BFF" w:rsidRPr="007C2F11">
        <w:rPr>
          <w:rFonts w:ascii="Times New Roman" w:hAnsi="Times New Roman"/>
        </w:rPr>
        <w:fldChar w:fldCharType="separate"/>
      </w:r>
      <w:r w:rsidR="00B433BF" w:rsidRPr="007C2F11">
        <w:rPr>
          <w:rFonts w:ascii="Times New Roman" w:hAnsi="Times New Roman"/>
        </w:rPr>
        <w:t xml:space="preserve">Table </w:t>
      </w:r>
      <w:r w:rsidR="00B433BF">
        <w:rPr>
          <w:rFonts w:ascii="Times New Roman" w:hAnsi="Times New Roman"/>
          <w:noProof/>
        </w:rPr>
        <w:t>1</w:t>
      </w:r>
      <w:r w:rsidR="00EC1BFF" w:rsidRPr="007C2F11">
        <w:rPr>
          <w:rFonts w:ascii="Times New Roman" w:hAnsi="Times New Roman"/>
        </w:rPr>
        <w:fldChar w:fldCharType="end"/>
      </w:r>
      <w:r w:rsidRPr="007C2F11">
        <w:rPr>
          <w:rFonts w:ascii="Times New Roman" w:hAnsi="Times New Roman"/>
        </w:rPr>
        <w:t xml:space="preserve">. </w:t>
      </w:r>
      <w:r w:rsidR="00776CBF" w:rsidRPr="007C2F11">
        <w:rPr>
          <w:rFonts w:ascii="Times New Roman" w:hAnsi="Times New Roman"/>
        </w:rPr>
        <w:t>For example</w:t>
      </w:r>
      <w:r w:rsidR="005623E7" w:rsidRPr="007C2F11">
        <w:rPr>
          <w:rFonts w:ascii="Times New Roman" w:hAnsi="Times New Roman"/>
        </w:rPr>
        <w:t xml:space="preserve">, Option 2, Option 4, or Option 6, which leads to maximum bandwidth of 1.584 GHz, may be considered. </w:t>
      </w:r>
      <w:r w:rsidR="00FA2E26" w:rsidRPr="007C2F11">
        <w:rPr>
          <w:rFonts w:ascii="Times New Roman" w:hAnsi="Times New Roman"/>
        </w:rPr>
        <w:t xml:space="preserve">As compared to other options, </w:t>
      </w:r>
      <w:r w:rsidR="005623E7" w:rsidRPr="007C2F11">
        <w:rPr>
          <w:rFonts w:ascii="Times New Roman" w:hAnsi="Times New Roman"/>
        </w:rPr>
        <w:t xml:space="preserve">Option 2 uses </w:t>
      </w:r>
      <w:r w:rsidR="00FA2E26" w:rsidRPr="007C2F11">
        <w:rPr>
          <w:rFonts w:ascii="Times New Roman" w:hAnsi="Times New Roman"/>
        </w:rPr>
        <w:t xml:space="preserve">a </w:t>
      </w:r>
      <w:r w:rsidR="005623E7" w:rsidRPr="007C2F11">
        <w:rPr>
          <w:rFonts w:ascii="Times New Roman" w:hAnsi="Times New Roman"/>
        </w:rPr>
        <w:t>smaller IDFT size of 1024</w:t>
      </w:r>
      <w:r w:rsidR="00FA2E26" w:rsidRPr="007C2F11">
        <w:rPr>
          <w:rFonts w:ascii="Times New Roman" w:hAnsi="Times New Roman"/>
        </w:rPr>
        <w:t xml:space="preserve"> (</w:t>
      </w:r>
      <w:r w:rsidR="001175A8" w:rsidRPr="007C2F11">
        <w:rPr>
          <w:rFonts w:ascii="Times New Roman" w:hAnsi="Times New Roman"/>
        </w:rPr>
        <w:t>i.e., less-</w:t>
      </w:r>
      <w:r w:rsidR="005623E7" w:rsidRPr="007C2F11">
        <w:rPr>
          <w:rFonts w:ascii="Times New Roman" w:hAnsi="Times New Roman"/>
        </w:rPr>
        <w:t>hardware complexity</w:t>
      </w:r>
      <w:r w:rsidR="00FA2E26" w:rsidRPr="007C2F11">
        <w:rPr>
          <w:rFonts w:ascii="Times New Roman" w:hAnsi="Times New Roman"/>
        </w:rPr>
        <w:t>) and</w:t>
      </w:r>
      <w:r w:rsidR="005623E7" w:rsidRPr="007C2F11">
        <w:rPr>
          <w:rFonts w:ascii="Times New Roman" w:hAnsi="Times New Roman"/>
        </w:rPr>
        <w:t xml:space="preserve"> </w:t>
      </w:r>
      <w:r w:rsidR="00D42A27" w:rsidRPr="007C2F11">
        <w:rPr>
          <w:rFonts w:ascii="Times New Roman" w:hAnsi="Times New Roman"/>
        </w:rPr>
        <w:t>a larger</w:t>
      </w:r>
      <w:r w:rsidR="005623E7" w:rsidRPr="007C2F11">
        <w:rPr>
          <w:rFonts w:ascii="Times New Roman" w:hAnsi="Times New Roman"/>
        </w:rPr>
        <w:t xml:space="preserve"> subcarrier spacing </w:t>
      </w:r>
      <w:r w:rsidR="00FA2E26" w:rsidRPr="007C2F11">
        <w:rPr>
          <w:rFonts w:ascii="Times New Roman" w:hAnsi="Times New Roman"/>
        </w:rPr>
        <w:t>of</w:t>
      </w:r>
      <w:r w:rsidR="005623E7" w:rsidRPr="007C2F11">
        <w:rPr>
          <w:rFonts w:ascii="Times New Roman" w:hAnsi="Times New Roman"/>
        </w:rPr>
        <w:t xml:space="preserve"> 19</w:t>
      </w:r>
      <w:r w:rsidR="00FA2E26" w:rsidRPr="007C2F11">
        <w:rPr>
          <w:rFonts w:ascii="Times New Roman" w:hAnsi="Times New Roman"/>
        </w:rPr>
        <w:t>20 kHz</w:t>
      </w:r>
      <w:r w:rsidR="005623E7" w:rsidRPr="007C2F11">
        <w:rPr>
          <w:rFonts w:ascii="Times New Roman" w:hAnsi="Times New Roman"/>
        </w:rPr>
        <w:t xml:space="preserve"> </w:t>
      </w:r>
      <w:r w:rsidR="00FA2E26" w:rsidRPr="007C2F11">
        <w:rPr>
          <w:rFonts w:ascii="Times New Roman" w:hAnsi="Times New Roman"/>
        </w:rPr>
        <w:t>(</w:t>
      </w:r>
      <w:r w:rsidR="005623E7" w:rsidRPr="007C2F11">
        <w:rPr>
          <w:rFonts w:ascii="Times New Roman" w:hAnsi="Times New Roman"/>
        </w:rPr>
        <w:t>i.e., more immunity against phase noise</w:t>
      </w:r>
      <w:r w:rsidR="00FA2E26" w:rsidRPr="007C2F11">
        <w:rPr>
          <w:rFonts w:ascii="Times New Roman" w:hAnsi="Times New Roman"/>
        </w:rPr>
        <w:t>)</w:t>
      </w:r>
      <w:r w:rsidR="00D42A27" w:rsidRPr="007C2F11">
        <w:rPr>
          <w:rFonts w:ascii="Times New Roman" w:hAnsi="Times New Roman"/>
        </w:rPr>
        <w:t xml:space="preserve"> comparing to other options</w:t>
      </w:r>
      <w:r w:rsidR="005623E7" w:rsidRPr="007C2F11">
        <w:rPr>
          <w:rFonts w:ascii="Times New Roman" w:hAnsi="Times New Roman"/>
        </w:rPr>
        <w:t>. Option 4 (</w:t>
      </w:r>
      <m:oMath>
        <m:r>
          <m:rPr>
            <m:sty m:val="p"/>
          </m:rPr>
          <w:rPr>
            <w:rFonts w:ascii="Cambria Math" w:hAnsi="Cambria Math"/>
          </w:rPr>
          <m:t>Δ</m:t>
        </m:r>
        <m:r>
          <w:rPr>
            <w:rFonts w:ascii="Cambria Math" w:hAnsi="Cambria Math"/>
          </w:rPr>
          <m:t>f=960</m:t>
        </m:r>
      </m:oMath>
      <w:r w:rsidR="005623E7" w:rsidRPr="007C2F11">
        <w:rPr>
          <w:rFonts w:ascii="Times New Roman" w:hAnsi="Times New Roman"/>
        </w:rPr>
        <w:t xml:space="preserve"> kHz) and Option 6 (</w:t>
      </w:r>
      <m:oMath>
        <m:r>
          <m:rPr>
            <m:sty m:val="p"/>
          </m:rPr>
          <w:rPr>
            <w:rFonts w:ascii="Cambria Math" w:hAnsi="Cambria Math"/>
          </w:rPr>
          <m:t>Δ</m:t>
        </m:r>
        <m:r>
          <w:rPr>
            <w:rFonts w:ascii="Cambria Math" w:hAnsi="Cambria Math"/>
          </w:rPr>
          <m:t>f=480</m:t>
        </m:r>
      </m:oMath>
      <w:r w:rsidR="005623E7" w:rsidRPr="007C2F11">
        <w:rPr>
          <w:rFonts w:ascii="Times New Roman" w:hAnsi="Times New Roman"/>
        </w:rPr>
        <w:t xml:space="preserve"> kHz) is similar to the existing numerology with </w:t>
      </w:r>
      <m:oMath>
        <m:r>
          <m:rPr>
            <m:sty m:val="p"/>
          </m:rPr>
          <w:rPr>
            <w:rFonts w:ascii="Cambria Math" w:hAnsi="Cambria Math"/>
          </w:rPr>
          <m:t>Δ</m:t>
        </m:r>
        <m:r>
          <w:rPr>
            <w:rFonts w:ascii="Cambria Math" w:hAnsi="Cambria Math"/>
          </w:rPr>
          <m:t>f=240</m:t>
        </m:r>
      </m:oMath>
      <w:r w:rsidR="005623E7" w:rsidRPr="007C2F11">
        <w:rPr>
          <w:rFonts w:ascii="Times New Roman" w:hAnsi="Times New Roman"/>
        </w:rPr>
        <w:t xml:space="preserve"> kHz and</w:t>
      </w:r>
      <w:r w:rsidR="00303443" w:rsidRPr="007C2F11">
        <w:rPr>
          <w:rFonts w:ascii="Times New Roman" w:hAnsi="Times New Roman"/>
        </w:rPr>
        <w:t xml:space="preserve"> </w:t>
      </w:r>
      <m:oMath>
        <m:r>
          <m:rPr>
            <m:sty m:val="p"/>
          </m:rPr>
          <w:rPr>
            <w:rFonts w:ascii="Cambria Math" w:hAnsi="Cambria Math"/>
          </w:rPr>
          <m:t>Δ</m:t>
        </m:r>
        <m:r>
          <w:rPr>
            <w:rFonts w:ascii="Cambria Math" w:hAnsi="Cambria Math"/>
          </w:rPr>
          <m:t>f=120</m:t>
        </m:r>
      </m:oMath>
      <w:r w:rsidR="005623E7" w:rsidRPr="007C2F11">
        <w:rPr>
          <w:rFonts w:ascii="Times New Roman" w:hAnsi="Times New Roman"/>
        </w:rPr>
        <w:t xml:space="preserve"> kHz</w:t>
      </w:r>
      <w:r w:rsidR="00D42A27" w:rsidRPr="007C2F11">
        <w:rPr>
          <w:rFonts w:ascii="Times New Roman" w:hAnsi="Times New Roman"/>
        </w:rPr>
        <w:t>, respectively</w:t>
      </w:r>
      <w:r w:rsidR="005623E7" w:rsidRPr="007C2F11">
        <w:rPr>
          <w:rFonts w:ascii="Times New Roman" w:hAnsi="Times New Roman"/>
        </w:rPr>
        <w:t xml:space="preserve">, but the sample rate </w:t>
      </w:r>
      <w:r w:rsidR="00303443" w:rsidRPr="007C2F11">
        <w:rPr>
          <w:rFonts w:ascii="Times New Roman" w:hAnsi="Times New Roman"/>
        </w:rPr>
        <w:t>is quadrupled.</w:t>
      </w:r>
      <w:r w:rsidR="000E36C9" w:rsidRPr="007C2F11">
        <w:rPr>
          <w:rFonts w:ascii="Times New Roman" w:hAnsi="Times New Roman"/>
        </w:rPr>
        <w:t xml:space="preserve"> </w:t>
      </w:r>
      <w:r w:rsidR="00EC1BFF" w:rsidRPr="007C2F11">
        <w:rPr>
          <w:rFonts w:ascii="Times New Roman" w:hAnsi="Times New Roman"/>
        </w:rPr>
        <w:t xml:space="preserve">Considering the numerology options </w:t>
      </w:r>
      <w:r w:rsidR="000E36C9" w:rsidRPr="007C2F11">
        <w:rPr>
          <w:rFonts w:ascii="Times New Roman" w:hAnsi="Times New Roman"/>
        </w:rPr>
        <w:t xml:space="preserve">in </w:t>
      </w:r>
      <w:r w:rsidR="000E36C9" w:rsidRPr="007C2F11">
        <w:rPr>
          <w:rFonts w:ascii="Times New Roman" w:hAnsi="Times New Roman"/>
        </w:rPr>
        <w:fldChar w:fldCharType="begin"/>
      </w:r>
      <w:r w:rsidR="000E36C9" w:rsidRPr="007C2F11">
        <w:rPr>
          <w:rFonts w:ascii="Times New Roman" w:hAnsi="Times New Roman"/>
        </w:rPr>
        <w:instrText xml:space="preserve"> REF _Ref505331656 \h </w:instrText>
      </w:r>
      <w:r w:rsidR="007C2F11">
        <w:rPr>
          <w:rFonts w:ascii="Times New Roman" w:hAnsi="Times New Roman"/>
        </w:rPr>
        <w:instrText xml:space="preserve"> \* MERGEFORMAT </w:instrText>
      </w:r>
      <w:r w:rsidR="000E36C9" w:rsidRPr="007C2F11">
        <w:rPr>
          <w:rFonts w:ascii="Times New Roman" w:hAnsi="Times New Roman"/>
        </w:rPr>
      </w:r>
      <w:r w:rsidR="000E36C9" w:rsidRPr="007C2F11">
        <w:rPr>
          <w:rFonts w:ascii="Times New Roman" w:hAnsi="Times New Roman"/>
        </w:rPr>
        <w:fldChar w:fldCharType="separate"/>
      </w:r>
      <w:r w:rsidR="00B433BF" w:rsidRPr="007C2F11">
        <w:rPr>
          <w:rFonts w:ascii="Times New Roman" w:hAnsi="Times New Roman"/>
        </w:rPr>
        <w:t xml:space="preserve">Table </w:t>
      </w:r>
      <w:r w:rsidR="00B433BF">
        <w:rPr>
          <w:rFonts w:ascii="Times New Roman" w:hAnsi="Times New Roman"/>
          <w:noProof/>
        </w:rPr>
        <w:t>1</w:t>
      </w:r>
      <w:r w:rsidR="000E36C9" w:rsidRPr="007C2F11">
        <w:rPr>
          <w:rFonts w:ascii="Times New Roman" w:hAnsi="Times New Roman"/>
        </w:rPr>
        <w:fldChar w:fldCharType="end"/>
      </w:r>
      <w:r w:rsidR="000E36C9" w:rsidRPr="007C2F11">
        <w:rPr>
          <w:rFonts w:ascii="Times New Roman" w:hAnsi="Times New Roman"/>
        </w:rPr>
        <w:t>, the DFT precoder size</w:t>
      </w:r>
      <w:r w:rsidR="008D6CED" w:rsidRPr="007C2F11">
        <w:rPr>
          <w:rFonts w:ascii="Times New Roman" w:hAnsi="Times New Roman"/>
        </w:rPr>
        <w:t xml:space="preserve"> for NR-U at 60 GHz</w:t>
      </w:r>
      <w:r w:rsidR="000E36C9" w:rsidRPr="007C2F11">
        <w:rPr>
          <w:rFonts w:ascii="Times New Roman" w:hAnsi="Times New Roman"/>
        </w:rPr>
        <w:t xml:space="preserve"> may be set to maximum available</w:t>
      </w:r>
      <w:r w:rsidR="00B90460" w:rsidRPr="007C2F11">
        <w:rPr>
          <w:rFonts w:ascii="Times New Roman" w:hAnsi="Times New Roman"/>
        </w:rPr>
        <w:t xml:space="preserve"> </w:t>
      </w:r>
      <w:r w:rsidR="008D6CED" w:rsidRPr="007C2F11">
        <w:rPr>
          <w:rFonts w:ascii="Times New Roman" w:hAnsi="Times New Roman"/>
        </w:rPr>
        <w:t>size</w:t>
      </w:r>
      <w:r w:rsidR="00B90460" w:rsidRPr="007C2F11">
        <w:rPr>
          <w:rFonts w:ascii="Times New Roman" w:hAnsi="Times New Roman"/>
        </w:rPr>
        <w:t xml:space="preserve">, i.e., </w:t>
      </w:r>
      <m:oMath>
        <m:func>
          <m:funcPr>
            <m:ctrlPr>
              <w:rPr>
                <w:rFonts w:ascii="Cambria Math" w:hAnsi="Cambria Math"/>
                <w:i/>
              </w:rPr>
            </m:ctrlPr>
          </m:funcPr>
          <m:fName>
            <m:r>
              <w:rPr>
                <w:rFonts w:ascii="Cambria Math" w:hAnsi="Cambria Math"/>
              </w:rPr>
              <m:t>M</m:t>
            </m:r>
            <m:r>
              <m:rPr>
                <m:sty m:val="p"/>
              </m:rPr>
              <w:rPr>
                <w:rFonts w:ascii="Cambria Math" w:hAnsi="Cambria Math"/>
              </w:rPr>
              <m:t>=max</m:t>
            </m:r>
          </m:fName>
          <m:e>
            <m:d>
              <m:dPr>
                <m:ctrlPr>
                  <w:rPr>
                    <w:rFonts w:ascii="Cambria Math" w:hAnsi="Cambria Math"/>
                    <w:i/>
                  </w:rPr>
                </m:ctrlPr>
              </m:dPr>
              <m:e>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e>
            </m:d>
          </m:e>
        </m:func>
        <m:r>
          <w:rPr>
            <w:rFonts w:ascii="Cambria Math" w:hAnsi="Cambria Math"/>
          </w:rPr>
          <m:t>≤12×#</m:t>
        </m:r>
        <m:r>
          <m:rPr>
            <m:sty m:val="p"/>
          </m:rPr>
          <w:rPr>
            <w:rFonts w:ascii="Cambria Math" w:hAnsi="Cambria Math"/>
          </w:rPr>
          <m:t>of RBs</m:t>
        </m:r>
      </m:oMath>
      <w:r w:rsidR="004666F5" w:rsidRPr="007C2F11">
        <w:rPr>
          <w:rFonts w:ascii="Times New Roman" w:hAnsi="Times New Roman"/>
        </w:rPr>
        <w:t>.</w:t>
      </w:r>
    </w:p>
    <w:p w14:paraId="6FE8A009" w14:textId="115CD5D1" w:rsidR="005623E7" w:rsidRPr="007C2F11" w:rsidRDefault="005623E7" w:rsidP="005623E7">
      <w:pPr>
        <w:pStyle w:val="Caption"/>
        <w:rPr>
          <w:rFonts w:ascii="Times New Roman" w:hAnsi="Times New Roman"/>
        </w:rPr>
      </w:pPr>
      <w:bookmarkStart w:id="5" w:name="_Ref505331656"/>
      <w:r w:rsidRPr="007C2F11">
        <w:rPr>
          <w:rFonts w:ascii="Times New Roman" w:hAnsi="Times New Roman"/>
        </w:rPr>
        <w:t xml:space="preserve">Table </w:t>
      </w:r>
      <w:r w:rsidR="003864FE" w:rsidRPr="007C2F11">
        <w:rPr>
          <w:rFonts w:ascii="Times New Roman" w:hAnsi="Times New Roman"/>
        </w:rPr>
        <w:fldChar w:fldCharType="begin"/>
      </w:r>
      <w:r w:rsidR="003864FE" w:rsidRPr="007C2F11">
        <w:rPr>
          <w:rFonts w:ascii="Times New Roman" w:hAnsi="Times New Roman"/>
        </w:rPr>
        <w:instrText xml:space="preserve"> SEQ Table \* ARABIC </w:instrText>
      </w:r>
      <w:r w:rsidR="003864FE" w:rsidRPr="007C2F11">
        <w:rPr>
          <w:rFonts w:ascii="Times New Roman" w:hAnsi="Times New Roman"/>
        </w:rPr>
        <w:fldChar w:fldCharType="separate"/>
      </w:r>
      <w:r w:rsidR="00B433BF">
        <w:rPr>
          <w:rFonts w:ascii="Times New Roman" w:hAnsi="Times New Roman"/>
          <w:noProof/>
        </w:rPr>
        <w:t>1</w:t>
      </w:r>
      <w:r w:rsidR="003864FE" w:rsidRPr="007C2F11">
        <w:rPr>
          <w:rFonts w:ascii="Times New Roman" w:hAnsi="Times New Roman"/>
          <w:noProof/>
        </w:rPr>
        <w:fldChar w:fldCharType="end"/>
      </w:r>
      <w:bookmarkEnd w:id="5"/>
      <w:r w:rsidRPr="007C2F11">
        <w:rPr>
          <w:rFonts w:ascii="Times New Roman" w:hAnsi="Times New Roman"/>
        </w:rPr>
        <w:t xml:space="preserve"> Possible numerology options for NR-U at 60 GHz band</w:t>
      </w:r>
      <w:bookmarkStart w:id="6" w:name="_GoBack"/>
      <w:bookmarkEnd w:id="6"/>
    </w:p>
    <w:tbl>
      <w:tblPr>
        <w:tblStyle w:val="TableGrid"/>
        <w:tblW w:w="5000" w:type="pct"/>
        <w:tblLook w:val="04A0" w:firstRow="1" w:lastRow="0" w:firstColumn="1" w:lastColumn="0" w:noHBand="0" w:noVBand="1"/>
      </w:tblPr>
      <w:tblGrid>
        <w:gridCol w:w="1183"/>
        <w:gridCol w:w="1035"/>
        <w:gridCol w:w="1583"/>
        <w:gridCol w:w="616"/>
        <w:gridCol w:w="1872"/>
        <w:gridCol w:w="1495"/>
        <w:gridCol w:w="1182"/>
        <w:gridCol w:w="663"/>
      </w:tblGrid>
      <w:tr w:rsidR="000E36C9" w:rsidRPr="007C2F11" w14:paraId="74559138" w14:textId="77777777" w:rsidTr="00AC3BA6">
        <w:trPr>
          <w:trHeight w:val="292"/>
        </w:trPr>
        <w:tc>
          <w:tcPr>
            <w:tcW w:w="593" w:type="pct"/>
            <w:vAlign w:val="center"/>
          </w:tcPr>
          <w:p w14:paraId="4A506398" w14:textId="77777777" w:rsidR="005623E7" w:rsidRPr="007C2F11" w:rsidRDefault="005623E7" w:rsidP="00A921C1">
            <w:pPr>
              <w:jc w:val="center"/>
              <w:rPr>
                <w:rFonts w:ascii="Times New Roman" w:eastAsia="Cambria" w:hAnsi="Times New Roman"/>
              </w:rPr>
            </w:pPr>
          </w:p>
        </w:tc>
        <w:tc>
          <w:tcPr>
            <w:tcW w:w="558" w:type="pct"/>
          </w:tcPr>
          <w:p w14:paraId="09098E78" w14:textId="77777777" w:rsidR="005623E7" w:rsidRPr="007C2F11" w:rsidRDefault="005623E7" w:rsidP="00A921C1">
            <w:pPr>
              <w:jc w:val="center"/>
              <w:rPr>
                <w:rFonts w:ascii="Times New Roman" w:hAnsi="Times New Roman"/>
              </w:rPr>
            </w:pPr>
            <m:oMath>
              <m:r>
                <m:rPr>
                  <m:sty m:val="p"/>
                </m:rPr>
                <w:rPr>
                  <w:rFonts w:ascii="Cambria Math" w:hAnsi="Cambria Math"/>
                </w:rPr>
                <m:t>Δ</m:t>
              </m:r>
              <m:r>
                <w:rPr>
                  <w:rFonts w:ascii="Cambria Math" w:hAnsi="Cambria Math"/>
                </w:rPr>
                <m:t>f</m:t>
              </m:r>
            </m:oMath>
            <w:r w:rsidRPr="007C2F11">
              <w:rPr>
                <w:rFonts w:ascii="Times New Roman" w:hAnsi="Times New Roman"/>
              </w:rPr>
              <w:t xml:space="preserve"> [kHz]</w:t>
            </w:r>
          </w:p>
        </w:tc>
        <w:tc>
          <w:tcPr>
            <w:tcW w:w="843" w:type="pct"/>
          </w:tcPr>
          <w:p w14:paraId="4EAB59AD" w14:textId="77777777" w:rsidR="005623E7" w:rsidRPr="007C2F11" w:rsidRDefault="005623E7" w:rsidP="00A921C1">
            <w:pPr>
              <w:jc w:val="center"/>
              <w:rPr>
                <w:rFonts w:ascii="Times New Roman" w:hAnsi="Times New Roman"/>
              </w:rPr>
            </w:pPr>
            <m:oMathPara>
              <m:oMath>
                <m:r>
                  <w:rPr>
                    <w:rFonts w:ascii="Cambria Math" w:hAnsi="Cambria Math"/>
                  </w:rPr>
                  <m:t>M</m:t>
                </m:r>
              </m:oMath>
            </m:oMathPara>
          </w:p>
        </w:tc>
        <w:tc>
          <w:tcPr>
            <w:tcW w:w="312" w:type="pct"/>
          </w:tcPr>
          <w:p w14:paraId="1E9C11A6" w14:textId="77777777" w:rsidR="005623E7" w:rsidRPr="007C2F11" w:rsidRDefault="005623E7" w:rsidP="00A921C1">
            <w:pPr>
              <w:jc w:val="center"/>
              <w:rPr>
                <w:rFonts w:ascii="Times New Roman" w:hAnsi="Times New Roman"/>
              </w:rPr>
            </w:pPr>
            <m:oMathPara>
              <m:oMath>
                <m:r>
                  <w:rPr>
                    <w:rFonts w:ascii="Cambria Math" w:hAnsi="Cambria Math"/>
                  </w:rPr>
                  <m:t>N</m:t>
                </m:r>
              </m:oMath>
            </m:oMathPara>
          </w:p>
        </w:tc>
        <w:tc>
          <w:tcPr>
            <w:tcW w:w="939" w:type="pct"/>
          </w:tcPr>
          <w:p w14:paraId="645DD1F0" w14:textId="77777777" w:rsidR="005623E7" w:rsidRPr="007C2F11" w:rsidRDefault="00D56ED9" w:rsidP="00A921C1">
            <w:pPr>
              <w:jc w:val="center"/>
              <w:rPr>
                <w:rFonts w:ascii="Times New Roman" w:hAnsi="Times New Roman"/>
              </w:rPr>
            </w:pP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005623E7" w:rsidRPr="007C2F11">
              <w:rPr>
                <w:rFonts w:ascii="Times New Roman" w:hAnsi="Times New Roman"/>
              </w:rPr>
              <w:t xml:space="preserve"> [kHz]</w:t>
            </w:r>
          </w:p>
        </w:tc>
        <w:tc>
          <w:tcPr>
            <w:tcW w:w="797" w:type="pct"/>
          </w:tcPr>
          <w:p w14:paraId="7E4BCCB6" w14:textId="77777777" w:rsidR="005623E7" w:rsidRPr="007C2F11" w:rsidRDefault="005623E7" w:rsidP="00A921C1">
            <w:pPr>
              <w:jc w:val="center"/>
              <w:rPr>
                <w:rFonts w:ascii="Times New Roman" w:eastAsia="Cambria" w:hAnsi="Times New Roman"/>
              </w:rPr>
            </w:pPr>
            <w:r w:rsidRPr="007C2F11">
              <w:rPr>
                <w:rFonts w:ascii="Times New Roman" w:eastAsia="Cambria" w:hAnsi="Times New Roman"/>
              </w:rPr>
              <w:t># of guard tones on edge</w:t>
            </w:r>
          </w:p>
        </w:tc>
        <w:tc>
          <w:tcPr>
            <w:tcW w:w="593" w:type="pct"/>
          </w:tcPr>
          <w:p w14:paraId="3CF94ADE" w14:textId="77777777" w:rsidR="005623E7" w:rsidRPr="007C2F11" w:rsidRDefault="005623E7" w:rsidP="00A921C1">
            <w:pPr>
              <w:jc w:val="center"/>
              <w:rPr>
                <w:rFonts w:ascii="Times New Roman" w:eastAsia="Cambria" w:hAnsi="Times New Roman"/>
              </w:rPr>
            </w:pPr>
            <w:r w:rsidRPr="007C2F11">
              <w:rPr>
                <w:rFonts w:ascii="Times New Roman" w:eastAsia="Cambria" w:hAnsi="Times New Roman"/>
              </w:rPr>
              <w:t>Bandwidth</w:t>
            </w:r>
          </w:p>
        </w:tc>
        <w:tc>
          <w:tcPr>
            <w:tcW w:w="366" w:type="pct"/>
          </w:tcPr>
          <w:p w14:paraId="42B9FE17" w14:textId="77777777" w:rsidR="005623E7" w:rsidRPr="007C2F11" w:rsidRDefault="005623E7" w:rsidP="00A921C1">
            <w:pPr>
              <w:jc w:val="center"/>
              <w:rPr>
                <w:rFonts w:ascii="Times New Roman" w:eastAsia="Cambria" w:hAnsi="Times New Roman"/>
              </w:rPr>
            </w:pPr>
            <w:r w:rsidRPr="007C2F11">
              <w:rPr>
                <w:rFonts w:ascii="Times New Roman" w:hAnsi="Times New Roman"/>
              </w:rPr>
              <w:t># of RBs</w:t>
            </w:r>
          </w:p>
        </w:tc>
      </w:tr>
      <w:tr w:rsidR="000E36C9" w:rsidRPr="007C2F11" w14:paraId="73F31836" w14:textId="77777777" w:rsidTr="00AC3BA6">
        <w:trPr>
          <w:trHeight w:val="292"/>
        </w:trPr>
        <w:tc>
          <w:tcPr>
            <w:tcW w:w="593" w:type="pct"/>
            <w:vMerge w:val="restart"/>
            <w:vAlign w:val="center"/>
          </w:tcPr>
          <w:p w14:paraId="11B0FB85"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Existing numerology</w:t>
            </w:r>
          </w:p>
          <w:p w14:paraId="4DADDFA1"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(R15)</w:t>
            </w:r>
          </w:p>
        </w:tc>
        <w:tc>
          <w:tcPr>
            <w:tcW w:w="558" w:type="pct"/>
          </w:tcPr>
          <w:p w14:paraId="2268F3D0"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15</w:t>
            </w:r>
          </w:p>
        </w:tc>
        <w:tc>
          <w:tcPr>
            <w:tcW w:w="843" w:type="pct"/>
          </w:tcPr>
          <w:p w14:paraId="2F5E419D" w14:textId="6224D8B0" w:rsidR="000E36C9" w:rsidRPr="007C2F11" w:rsidRDefault="000E36C9" w:rsidP="000E36C9">
            <w:pPr>
              <w:spacing w:line="240" w:lineRule="auto"/>
              <w:jc w:val="center"/>
              <w:rPr>
                <w:rFonts w:ascii="Times New Roman" w:hAnsi="Times New Roman"/>
                <w:sz w:val="20"/>
              </w:rPr>
            </w:pPr>
            <m:oMathPara>
              <m:oMath>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m:oMathPara>
          </w:p>
        </w:tc>
        <w:tc>
          <w:tcPr>
            <w:tcW w:w="312" w:type="pct"/>
          </w:tcPr>
          <w:p w14:paraId="4E07EFB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2184047E"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2=61440</w:t>
            </w:r>
          </w:p>
        </w:tc>
        <w:tc>
          <w:tcPr>
            <w:tcW w:w="797" w:type="pct"/>
          </w:tcPr>
          <w:p w14:paraId="60AD1469"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6AF4FAA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49500</w:t>
            </w:r>
          </w:p>
        </w:tc>
        <w:tc>
          <w:tcPr>
            <w:tcW w:w="366" w:type="pct"/>
          </w:tcPr>
          <w:p w14:paraId="5340B1D5"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275</w:t>
            </w:r>
          </w:p>
        </w:tc>
      </w:tr>
      <w:tr w:rsidR="000E36C9" w:rsidRPr="007C2F11" w14:paraId="52EC898C" w14:textId="77777777" w:rsidTr="00AC3BA6">
        <w:trPr>
          <w:trHeight w:val="282"/>
        </w:trPr>
        <w:tc>
          <w:tcPr>
            <w:tcW w:w="593" w:type="pct"/>
            <w:vMerge/>
            <w:vAlign w:val="center"/>
          </w:tcPr>
          <w:p w14:paraId="4FF4B5AB" w14:textId="77777777" w:rsidR="000E36C9" w:rsidRPr="007C2F11" w:rsidRDefault="000E36C9" w:rsidP="000E36C9">
            <w:pPr>
              <w:spacing w:line="240" w:lineRule="auto"/>
              <w:jc w:val="center"/>
              <w:rPr>
                <w:rFonts w:ascii="Times New Roman" w:hAnsi="Times New Roman"/>
                <w:sz w:val="20"/>
              </w:rPr>
            </w:pPr>
          </w:p>
        </w:tc>
        <w:tc>
          <w:tcPr>
            <w:tcW w:w="558" w:type="pct"/>
          </w:tcPr>
          <w:p w14:paraId="79EA4A3E"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w:t>
            </w:r>
          </w:p>
        </w:tc>
        <w:tc>
          <w:tcPr>
            <w:tcW w:w="843" w:type="pct"/>
          </w:tcPr>
          <w:p w14:paraId="2C2F26A8" w14:textId="360F27EA" w:rsidR="000E36C9" w:rsidRPr="007C2F11" w:rsidRDefault="000E36C9" w:rsidP="000E36C9">
            <w:pPr>
              <w:spacing w:line="240" w:lineRule="auto"/>
              <w:jc w:val="center"/>
              <w:rPr>
                <w:rFonts w:ascii="Times New Roman" w:hAnsi="Times New Roman"/>
                <w:sz w:val="20"/>
              </w:rPr>
            </w:pPr>
            <m:oMathPara>
              <m:oMath>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m:oMathPara>
          </w:p>
        </w:tc>
        <w:tc>
          <w:tcPr>
            <w:tcW w:w="312" w:type="pct"/>
          </w:tcPr>
          <w:p w14:paraId="27EAD7DF"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77683B82"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4=122880</w:t>
            </w:r>
          </w:p>
        </w:tc>
        <w:tc>
          <w:tcPr>
            <w:tcW w:w="797" w:type="pct"/>
          </w:tcPr>
          <w:p w14:paraId="74BFDE9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7FCB2423"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99000</w:t>
            </w:r>
          </w:p>
        </w:tc>
        <w:tc>
          <w:tcPr>
            <w:tcW w:w="366" w:type="pct"/>
          </w:tcPr>
          <w:p w14:paraId="2F365877"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275</w:t>
            </w:r>
          </w:p>
        </w:tc>
      </w:tr>
      <w:tr w:rsidR="000E36C9" w:rsidRPr="007C2F11" w14:paraId="13410B60" w14:textId="77777777" w:rsidTr="00AC3BA6">
        <w:trPr>
          <w:trHeight w:val="292"/>
        </w:trPr>
        <w:tc>
          <w:tcPr>
            <w:tcW w:w="593" w:type="pct"/>
            <w:vMerge/>
            <w:vAlign w:val="center"/>
          </w:tcPr>
          <w:p w14:paraId="5765A22A" w14:textId="77777777" w:rsidR="000E36C9" w:rsidRPr="007C2F11" w:rsidRDefault="000E36C9" w:rsidP="000E36C9">
            <w:pPr>
              <w:spacing w:line="240" w:lineRule="auto"/>
              <w:jc w:val="center"/>
              <w:rPr>
                <w:rFonts w:ascii="Times New Roman" w:hAnsi="Times New Roman"/>
                <w:sz w:val="20"/>
              </w:rPr>
            </w:pPr>
          </w:p>
        </w:tc>
        <w:tc>
          <w:tcPr>
            <w:tcW w:w="558" w:type="pct"/>
          </w:tcPr>
          <w:p w14:paraId="710B0B15"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60</w:t>
            </w:r>
          </w:p>
        </w:tc>
        <w:tc>
          <w:tcPr>
            <w:tcW w:w="843" w:type="pct"/>
          </w:tcPr>
          <w:p w14:paraId="4FB51F10" w14:textId="4FF41AAE" w:rsidR="000E36C9" w:rsidRPr="007C2F11" w:rsidRDefault="000E36C9" w:rsidP="000E36C9">
            <w:pPr>
              <w:spacing w:line="240" w:lineRule="auto"/>
              <w:jc w:val="center"/>
              <w:rPr>
                <w:rFonts w:ascii="Times New Roman" w:hAnsi="Times New Roman"/>
                <w:sz w:val="20"/>
              </w:rPr>
            </w:pPr>
            <m:oMathPara>
              <m:oMath>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m:oMathPara>
          </w:p>
        </w:tc>
        <w:tc>
          <w:tcPr>
            <w:tcW w:w="312" w:type="pct"/>
          </w:tcPr>
          <w:p w14:paraId="72757B28"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20029F4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8=245760</w:t>
            </w:r>
          </w:p>
        </w:tc>
        <w:tc>
          <w:tcPr>
            <w:tcW w:w="797" w:type="pct"/>
          </w:tcPr>
          <w:p w14:paraId="1FA51015"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1A66AC54"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198000</w:t>
            </w:r>
          </w:p>
        </w:tc>
        <w:tc>
          <w:tcPr>
            <w:tcW w:w="366" w:type="pct"/>
          </w:tcPr>
          <w:p w14:paraId="6FEDDCEB"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275</w:t>
            </w:r>
          </w:p>
        </w:tc>
      </w:tr>
      <w:tr w:rsidR="000E36C9" w:rsidRPr="007C2F11" w14:paraId="7449FDE5" w14:textId="77777777" w:rsidTr="00AC3BA6">
        <w:trPr>
          <w:trHeight w:val="282"/>
        </w:trPr>
        <w:tc>
          <w:tcPr>
            <w:tcW w:w="593" w:type="pct"/>
            <w:vMerge/>
            <w:vAlign w:val="center"/>
          </w:tcPr>
          <w:p w14:paraId="415E19D9" w14:textId="77777777" w:rsidR="000E36C9" w:rsidRPr="007C2F11" w:rsidRDefault="000E36C9" w:rsidP="000E36C9">
            <w:pPr>
              <w:spacing w:line="240" w:lineRule="auto"/>
              <w:jc w:val="center"/>
              <w:rPr>
                <w:rFonts w:ascii="Times New Roman" w:hAnsi="Times New Roman"/>
                <w:sz w:val="20"/>
              </w:rPr>
            </w:pPr>
          </w:p>
        </w:tc>
        <w:tc>
          <w:tcPr>
            <w:tcW w:w="558" w:type="pct"/>
          </w:tcPr>
          <w:p w14:paraId="5212679B"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120</w:t>
            </w:r>
          </w:p>
        </w:tc>
        <w:tc>
          <w:tcPr>
            <w:tcW w:w="843" w:type="pct"/>
          </w:tcPr>
          <w:p w14:paraId="271D93FB" w14:textId="2471B96E" w:rsidR="000E36C9" w:rsidRPr="007C2F11" w:rsidRDefault="000E36C9" w:rsidP="000E36C9">
            <w:pPr>
              <w:spacing w:line="240" w:lineRule="auto"/>
              <w:jc w:val="center"/>
              <w:rPr>
                <w:rFonts w:ascii="Times New Roman" w:hAnsi="Times New Roman"/>
                <w:sz w:val="20"/>
              </w:rPr>
            </w:pPr>
            <m:oMathPara>
              <m:oMath>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m:oMathPara>
          </w:p>
        </w:tc>
        <w:tc>
          <w:tcPr>
            <w:tcW w:w="312" w:type="pct"/>
          </w:tcPr>
          <w:p w14:paraId="34C2C28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2EAD6D51"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16=491520</w:t>
            </w:r>
          </w:p>
        </w:tc>
        <w:tc>
          <w:tcPr>
            <w:tcW w:w="797" w:type="pct"/>
          </w:tcPr>
          <w:p w14:paraId="4E477FB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27FB474E"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396000</w:t>
            </w:r>
          </w:p>
        </w:tc>
        <w:tc>
          <w:tcPr>
            <w:tcW w:w="366" w:type="pct"/>
          </w:tcPr>
          <w:p w14:paraId="6DEB3B2C"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275</w:t>
            </w:r>
          </w:p>
        </w:tc>
      </w:tr>
      <w:tr w:rsidR="000E36C9" w:rsidRPr="007C2F11" w14:paraId="592EB640" w14:textId="77777777" w:rsidTr="00AC3BA6">
        <w:trPr>
          <w:trHeight w:val="282"/>
        </w:trPr>
        <w:tc>
          <w:tcPr>
            <w:tcW w:w="593" w:type="pct"/>
            <w:vMerge/>
            <w:vAlign w:val="center"/>
          </w:tcPr>
          <w:p w14:paraId="559E1E38" w14:textId="77777777" w:rsidR="000E36C9" w:rsidRPr="007C2F11" w:rsidRDefault="000E36C9" w:rsidP="000E36C9">
            <w:pPr>
              <w:spacing w:line="240" w:lineRule="auto"/>
              <w:jc w:val="center"/>
              <w:rPr>
                <w:rFonts w:ascii="Times New Roman" w:hAnsi="Times New Roman"/>
                <w:sz w:val="20"/>
              </w:rPr>
            </w:pPr>
          </w:p>
        </w:tc>
        <w:tc>
          <w:tcPr>
            <w:tcW w:w="558" w:type="pct"/>
          </w:tcPr>
          <w:p w14:paraId="2DFA3711"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240</w:t>
            </w:r>
          </w:p>
        </w:tc>
        <w:tc>
          <w:tcPr>
            <w:tcW w:w="843" w:type="pct"/>
          </w:tcPr>
          <w:p w14:paraId="731F5027" w14:textId="65CA14C0" w:rsidR="000E36C9" w:rsidRPr="007C2F11" w:rsidRDefault="000E36C9" w:rsidP="000E36C9">
            <w:pPr>
              <w:spacing w:line="240" w:lineRule="auto"/>
              <w:jc w:val="center"/>
              <w:rPr>
                <w:rFonts w:ascii="Times New Roman" w:eastAsia="Cambria" w:hAnsi="Times New Roman"/>
                <w:iCs/>
                <w:sz w:val="20"/>
              </w:rPr>
            </w:pPr>
            <m:oMathPara>
              <m:oMath>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m:oMathPara>
          </w:p>
        </w:tc>
        <w:tc>
          <w:tcPr>
            <w:tcW w:w="312" w:type="pct"/>
          </w:tcPr>
          <w:p w14:paraId="1352E53A"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2048</w:t>
            </w:r>
          </w:p>
        </w:tc>
        <w:tc>
          <w:tcPr>
            <w:tcW w:w="939" w:type="pct"/>
          </w:tcPr>
          <w:p w14:paraId="6E309BB0"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16=491520</w:t>
            </w:r>
          </w:p>
        </w:tc>
        <w:tc>
          <w:tcPr>
            <w:tcW w:w="797" w:type="pct"/>
          </w:tcPr>
          <w:p w14:paraId="59D1A2ED"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196</w:t>
            </w:r>
          </w:p>
        </w:tc>
        <w:tc>
          <w:tcPr>
            <w:tcW w:w="593" w:type="pct"/>
          </w:tcPr>
          <w:p w14:paraId="5A643ED4"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397440</w:t>
            </w:r>
          </w:p>
        </w:tc>
        <w:tc>
          <w:tcPr>
            <w:tcW w:w="366" w:type="pct"/>
          </w:tcPr>
          <w:p w14:paraId="52CB37F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138</w:t>
            </w:r>
          </w:p>
        </w:tc>
      </w:tr>
      <w:tr w:rsidR="000E36C9" w:rsidRPr="007C2F11" w14:paraId="21393EBC" w14:textId="77777777" w:rsidTr="002F691E">
        <w:trPr>
          <w:trHeight w:val="73"/>
        </w:trPr>
        <w:tc>
          <w:tcPr>
            <w:tcW w:w="593" w:type="pct"/>
            <w:vAlign w:val="center"/>
          </w:tcPr>
          <w:p w14:paraId="7012A5F1" w14:textId="77777777" w:rsidR="005623E7" w:rsidRPr="002F691E" w:rsidRDefault="005623E7" w:rsidP="00A921C1">
            <w:pPr>
              <w:spacing w:line="240" w:lineRule="auto"/>
              <w:jc w:val="center"/>
              <w:rPr>
                <w:rFonts w:ascii="Times New Roman" w:hAnsi="Times New Roman"/>
                <w:sz w:val="14"/>
              </w:rPr>
            </w:pPr>
          </w:p>
        </w:tc>
        <w:tc>
          <w:tcPr>
            <w:tcW w:w="558" w:type="pct"/>
          </w:tcPr>
          <w:p w14:paraId="1674EF96" w14:textId="77777777" w:rsidR="005623E7" w:rsidRPr="002F691E" w:rsidRDefault="005623E7" w:rsidP="00A921C1">
            <w:pPr>
              <w:spacing w:line="240" w:lineRule="auto"/>
              <w:jc w:val="center"/>
              <w:rPr>
                <w:rFonts w:ascii="Times New Roman" w:hAnsi="Times New Roman"/>
                <w:sz w:val="14"/>
              </w:rPr>
            </w:pPr>
          </w:p>
        </w:tc>
        <w:tc>
          <w:tcPr>
            <w:tcW w:w="843" w:type="pct"/>
          </w:tcPr>
          <w:p w14:paraId="1F1809A9" w14:textId="77777777" w:rsidR="005623E7" w:rsidRPr="002F691E" w:rsidRDefault="005623E7" w:rsidP="00A921C1">
            <w:pPr>
              <w:spacing w:line="240" w:lineRule="auto"/>
              <w:jc w:val="center"/>
              <w:rPr>
                <w:rFonts w:ascii="Times New Roman" w:eastAsia="Cambria" w:hAnsi="Times New Roman"/>
                <w:iCs/>
                <w:sz w:val="14"/>
              </w:rPr>
            </w:pPr>
          </w:p>
        </w:tc>
        <w:tc>
          <w:tcPr>
            <w:tcW w:w="312" w:type="pct"/>
          </w:tcPr>
          <w:p w14:paraId="78376CC3" w14:textId="77777777" w:rsidR="005623E7" w:rsidRPr="002F691E" w:rsidRDefault="005623E7" w:rsidP="00A921C1">
            <w:pPr>
              <w:spacing w:line="240" w:lineRule="auto"/>
              <w:jc w:val="center"/>
              <w:rPr>
                <w:rFonts w:ascii="Times New Roman" w:hAnsi="Times New Roman"/>
                <w:sz w:val="14"/>
              </w:rPr>
            </w:pPr>
          </w:p>
        </w:tc>
        <w:tc>
          <w:tcPr>
            <w:tcW w:w="939" w:type="pct"/>
          </w:tcPr>
          <w:p w14:paraId="015462EA" w14:textId="77777777" w:rsidR="005623E7" w:rsidRPr="002F691E" w:rsidRDefault="005623E7" w:rsidP="00A921C1">
            <w:pPr>
              <w:spacing w:line="240" w:lineRule="auto"/>
              <w:jc w:val="center"/>
              <w:rPr>
                <w:rFonts w:ascii="Times New Roman" w:hAnsi="Times New Roman"/>
                <w:sz w:val="14"/>
              </w:rPr>
            </w:pPr>
          </w:p>
        </w:tc>
        <w:tc>
          <w:tcPr>
            <w:tcW w:w="797" w:type="pct"/>
          </w:tcPr>
          <w:p w14:paraId="1D63580B" w14:textId="77777777" w:rsidR="005623E7" w:rsidRPr="002F691E" w:rsidRDefault="005623E7" w:rsidP="00A921C1">
            <w:pPr>
              <w:spacing w:line="240" w:lineRule="auto"/>
              <w:jc w:val="center"/>
              <w:rPr>
                <w:rFonts w:ascii="Times New Roman" w:hAnsi="Times New Roman"/>
                <w:sz w:val="14"/>
              </w:rPr>
            </w:pPr>
          </w:p>
        </w:tc>
        <w:tc>
          <w:tcPr>
            <w:tcW w:w="593" w:type="pct"/>
          </w:tcPr>
          <w:p w14:paraId="073557D8" w14:textId="77777777" w:rsidR="005623E7" w:rsidRPr="002F691E" w:rsidRDefault="005623E7" w:rsidP="00A921C1">
            <w:pPr>
              <w:spacing w:line="240" w:lineRule="auto"/>
              <w:jc w:val="center"/>
              <w:rPr>
                <w:rFonts w:ascii="Times New Roman" w:hAnsi="Times New Roman"/>
                <w:sz w:val="14"/>
              </w:rPr>
            </w:pPr>
          </w:p>
        </w:tc>
        <w:tc>
          <w:tcPr>
            <w:tcW w:w="366" w:type="pct"/>
          </w:tcPr>
          <w:p w14:paraId="2477C124" w14:textId="77777777" w:rsidR="005623E7" w:rsidRPr="002F691E" w:rsidRDefault="005623E7" w:rsidP="00A921C1">
            <w:pPr>
              <w:spacing w:line="240" w:lineRule="auto"/>
              <w:jc w:val="center"/>
              <w:rPr>
                <w:rFonts w:ascii="Times New Roman" w:hAnsi="Times New Roman"/>
                <w:sz w:val="14"/>
              </w:rPr>
            </w:pPr>
          </w:p>
        </w:tc>
      </w:tr>
      <w:tr w:rsidR="00B90460" w:rsidRPr="007C2F11" w14:paraId="59D0B790" w14:textId="77777777" w:rsidTr="00AC3BA6">
        <w:trPr>
          <w:trHeight w:val="194"/>
        </w:trPr>
        <w:tc>
          <w:tcPr>
            <w:tcW w:w="593" w:type="pct"/>
            <w:vAlign w:val="center"/>
          </w:tcPr>
          <w:p w14:paraId="2C287A6B"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1</w:t>
            </w:r>
          </w:p>
        </w:tc>
        <w:tc>
          <w:tcPr>
            <w:tcW w:w="558" w:type="pct"/>
          </w:tcPr>
          <w:p w14:paraId="27ED1AF9"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960</w:t>
            </w:r>
          </w:p>
        </w:tc>
        <w:tc>
          <w:tcPr>
            <w:tcW w:w="843" w:type="pct"/>
          </w:tcPr>
          <w:p w14:paraId="4E309836" w14:textId="37198C3F"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12×64</m:t>
                </m:r>
              </m:oMath>
            </m:oMathPara>
          </w:p>
        </w:tc>
        <w:tc>
          <w:tcPr>
            <w:tcW w:w="312" w:type="pct"/>
          </w:tcPr>
          <w:p w14:paraId="394C3855"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1024</w:t>
            </w:r>
          </w:p>
        </w:tc>
        <w:tc>
          <w:tcPr>
            <w:tcW w:w="939" w:type="pct"/>
          </w:tcPr>
          <w:p w14:paraId="3C19D578"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32=983040</w:t>
            </w:r>
          </w:p>
        </w:tc>
        <w:tc>
          <w:tcPr>
            <w:tcW w:w="797" w:type="pct"/>
          </w:tcPr>
          <w:p w14:paraId="461F2619"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98</w:t>
            </w:r>
          </w:p>
        </w:tc>
        <w:tc>
          <w:tcPr>
            <w:tcW w:w="593" w:type="pct"/>
          </w:tcPr>
          <w:p w14:paraId="34056E31" w14:textId="6A261DA8" w:rsidR="00B90460" w:rsidRPr="007C2F11" w:rsidRDefault="00E954AD" w:rsidP="00B90460">
            <w:pPr>
              <w:spacing w:line="240" w:lineRule="auto"/>
              <w:jc w:val="center"/>
              <w:rPr>
                <w:rFonts w:ascii="Times New Roman" w:hAnsi="Times New Roman"/>
                <w:sz w:val="20"/>
              </w:rPr>
            </w:pPr>
            <w:r w:rsidRPr="007C2F11">
              <w:rPr>
                <w:rFonts w:ascii="Times New Roman" w:hAnsi="Times New Roman"/>
                <w:sz w:val="20"/>
              </w:rPr>
              <w:t>737280</w:t>
            </w:r>
          </w:p>
        </w:tc>
        <w:tc>
          <w:tcPr>
            <w:tcW w:w="366" w:type="pct"/>
          </w:tcPr>
          <w:p w14:paraId="4F6110DC"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69</w:t>
            </w:r>
          </w:p>
        </w:tc>
      </w:tr>
      <w:tr w:rsidR="00B90460" w:rsidRPr="007C2F11" w14:paraId="5C83873C" w14:textId="77777777" w:rsidTr="00AC3BA6">
        <w:trPr>
          <w:trHeight w:val="282"/>
        </w:trPr>
        <w:tc>
          <w:tcPr>
            <w:tcW w:w="593" w:type="pct"/>
            <w:vAlign w:val="center"/>
          </w:tcPr>
          <w:p w14:paraId="371F01E1"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2</w:t>
            </w:r>
          </w:p>
        </w:tc>
        <w:tc>
          <w:tcPr>
            <w:tcW w:w="558" w:type="pct"/>
          </w:tcPr>
          <w:p w14:paraId="3B97E42A"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1920</w:t>
            </w:r>
          </w:p>
        </w:tc>
        <w:tc>
          <w:tcPr>
            <w:tcW w:w="843" w:type="pct"/>
          </w:tcPr>
          <w:p w14:paraId="4D18E76A" w14:textId="4B6964B3"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12×64</m:t>
                </m:r>
              </m:oMath>
            </m:oMathPara>
          </w:p>
        </w:tc>
        <w:tc>
          <w:tcPr>
            <w:tcW w:w="312" w:type="pct"/>
          </w:tcPr>
          <w:p w14:paraId="4F72A446"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1024</w:t>
            </w:r>
          </w:p>
        </w:tc>
        <w:tc>
          <w:tcPr>
            <w:tcW w:w="939" w:type="pct"/>
          </w:tcPr>
          <w:p w14:paraId="7C14F84E"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64=</w:t>
            </w:r>
            <w:r w:rsidRPr="007C2F11">
              <w:rPr>
                <w:rFonts w:ascii="Times New Roman" w:hAnsi="Times New Roman"/>
                <w:color w:val="000000"/>
                <w:sz w:val="20"/>
              </w:rPr>
              <w:t>1966080</w:t>
            </w:r>
          </w:p>
        </w:tc>
        <w:tc>
          <w:tcPr>
            <w:tcW w:w="797" w:type="pct"/>
          </w:tcPr>
          <w:p w14:paraId="4B86B13C"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98</w:t>
            </w:r>
          </w:p>
        </w:tc>
        <w:tc>
          <w:tcPr>
            <w:tcW w:w="593" w:type="pct"/>
          </w:tcPr>
          <w:p w14:paraId="094A3007" w14:textId="2548F6E7" w:rsidR="00B90460" w:rsidRPr="007C2F11" w:rsidRDefault="00E954AD" w:rsidP="00B90460">
            <w:pPr>
              <w:spacing w:line="240" w:lineRule="auto"/>
              <w:jc w:val="center"/>
              <w:rPr>
                <w:rFonts w:ascii="Times New Roman" w:hAnsi="Times New Roman"/>
                <w:sz w:val="20"/>
              </w:rPr>
            </w:pPr>
            <w:r w:rsidRPr="007C2F11">
              <w:rPr>
                <w:rFonts w:ascii="Times New Roman" w:hAnsi="Times New Roman"/>
                <w:color w:val="000000"/>
                <w:sz w:val="20"/>
              </w:rPr>
              <w:t>1474560</w:t>
            </w:r>
          </w:p>
        </w:tc>
        <w:tc>
          <w:tcPr>
            <w:tcW w:w="366" w:type="pct"/>
          </w:tcPr>
          <w:p w14:paraId="7E213F3A"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69</w:t>
            </w:r>
          </w:p>
        </w:tc>
      </w:tr>
      <w:tr w:rsidR="00B90460" w:rsidRPr="007C2F11" w14:paraId="6053AE3A" w14:textId="77777777" w:rsidTr="00AC3BA6">
        <w:trPr>
          <w:trHeight w:val="282"/>
        </w:trPr>
        <w:tc>
          <w:tcPr>
            <w:tcW w:w="593" w:type="pct"/>
            <w:vAlign w:val="center"/>
          </w:tcPr>
          <w:p w14:paraId="3CE7E9AE"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3</w:t>
            </w:r>
          </w:p>
        </w:tc>
        <w:tc>
          <w:tcPr>
            <w:tcW w:w="558" w:type="pct"/>
          </w:tcPr>
          <w:p w14:paraId="27FC8CBB"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480</w:t>
            </w:r>
          </w:p>
        </w:tc>
        <w:tc>
          <w:tcPr>
            <w:tcW w:w="843" w:type="pct"/>
          </w:tcPr>
          <w:p w14:paraId="1EAFB794" w14:textId="019C04F9"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12×135</m:t>
                </m:r>
              </m:oMath>
            </m:oMathPara>
          </w:p>
        </w:tc>
        <w:tc>
          <w:tcPr>
            <w:tcW w:w="312" w:type="pct"/>
          </w:tcPr>
          <w:p w14:paraId="562273D8"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2048</w:t>
            </w:r>
          </w:p>
        </w:tc>
        <w:tc>
          <w:tcPr>
            <w:tcW w:w="939" w:type="pct"/>
          </w:tcPr>
          <w:p w14:paraId="02C2FF76"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32=983040</w:t>
            </w:r>
          </w:p>
        </w:tc>
        <w:tc>
          <w:tcPr>
            <w:tcW w:w="797" w:type="pct"/>
          </w:tcPr>
          <w:p w14:paraId="0DCF0B1E"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196</w:t>
            </w:r>
          </w:p>
        </w:tc>
        <w:tc>
          <w:tcPr>
            <w:tcW w:w="593" w:type="pct"/>
          </w:tcPr>
          <w:p w14:paraId="5AEA28AF" w14:textId="597771DD" w:rsidR="00B90460" w:rsidRPr="007C2F11" w:rsidRDefault="00E954AD" w:rsidP="00B90460">
            <w:pPr>
              <w:spacing w:line="240" w:lineRule="auto"/>
              <w:jc w:val="center"/>
              <w:rPr>
                <w:rFonts w:ascii="Times New Roman" w:hAnsi="Times New Roman"/>
                <w:sz w:val="20"/>
              </w:rPr>
            </w:pPr>
            <w:r w:rsidRPr="007C2F11">
              <w:rPr>
                <w:rFonts w:ascii="Times New Roman" w:hAnsi="Times New Roman"/>
                <w:sz w:val="20"/>
              </w:rPr>
              <w:t>777600</w:t>
            </w:r>
          </w:p>
        </w:tc>
        <w:tc>
          <w:tcPr>
            <w:tcW w:w="366" w:type="pct"/>
          </w:tcPr>
          <w:p w14:paraId="6427A78D"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138</w:t>
            </w:r>
          </w:p>
        </w:tc>
      </w:tr>
      <w:tr w:rsidR="00B90460" w:rsidRPr="007C2F11" w14:paraId="64D8DA2D" w14:textId="77777777" w:rsidTr="00AC3BA6">
        <w:trPr>
          <w:trHeight w:val="282"/>
        </w:trPr>
        <w:tc>
          <w:tcPr>
            <w:tcW w:w="593" w:type="pct"/>
            <w:vAlign w:val="center"/>
          </w:tcPr>
          <w:p w14:paraId="054FD764"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4</w:t>
            </w:r>
          </w:p>
        </w:tc>
        <w:tc>
          <w:tcPr>
            <w:tcW w:w="558" w:type="pct"/>
          </w:tcPr>
          <w:p w14:paraId="6306D584"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960</w:t>
            </w:r>
          </w:p>
        </w:tc>
        <w:tc>
          <w:tcPr>
            <w:tcW w:w="843" w:type="pct"/>
          </w:tcPr>
          <w:p w14:paraId="183A2004" w14:textId="6FC4B70E"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12×135</m:t>
                </m:r>
              </m:oMath>
            </m:oMathPara>
          </w:p>
        </w:tc>
        <w:tc>
          <w:tcPr>
            <w:tcW w:w="312" w:type="pct"/>
          </w:tcPr>
          <w:p w14:paraId="08EB04FC"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2048</w:t>
            </w:r>
          </w:p>
        </w:tc>
        <w:tc>
          <w:tcPr>
            <w:tcW w:w="939" w:type="pct"/>
          </w:tcPr>
          <w:p w14:paraId="3B2AEE9F"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64=</w:t>
            </w:r>
            <w:r w:rsidRPr="007C2F11">
              <w:rPr>
                <w:rFonts w:ascii="Times New Roman" w:hAnsi="Times New Roman"/>
                <w:color w:val="000000"/>
                <w:sz w:val="20"/>
              </w:rPr>
              <w:t>1966080</w:t>
            </w:r>
          </w:p>
        </w:tc>
        <w:tc>
          <w:tcPr>
            <w:tcW w:w="797" w:type="pct"/>
          </w:tcPr>
          <w:p w14:paraId="791110A4"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196</w:t>
            </w:r>
          </w:p>
        </w:tc>
        <w:tc>
          <w:tcPr>
            <w:tcW w:w="593" w:type="pct"/>
          </w:tcPr>
          <w:p w14:paraId="1EB85D57" w14:textId="68AF8633" w:rsidR="00B90460" w:rsidRPr="007C2F11" w:rsidRDefault="00E954AD" w:rsidP="00B90460">
            <w:pPr>
              <w:spacing w:line="240" w:lineRule="auto"/>
              <w:jc w:val="center"/>
              <w:rPr>
                <w:rFonts w:ascii="Times New Roman" w:eastAsia="Times New Roman" w:hAnsi="Times New Roman"/>
                <w:color w:val="000000"/>
                <w:sz w:val="20"/>
              </w:rPr>
            </w:pPr>
            <w:r w:rsidRPr="007C2F11">
              <w:rPr>
                <w:rFonts w:ascii="Times New Roman" w:hAnsi="Times New Roman"/>
                <w:color w:val="000000"/>
                <w:sz w:val="20"/>
              </w:rPr>
              <w:t>1555200</w:t>
            </w:r>
          </w:p>
        </w:tc>
        <w:tc>
          <w:tcPr>
            <w:tcW w:w="366" w:type="pct"/>
          </w:tcPr>
          <w:p w14:paraId="21E18C87"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138</w:t>
            </w:r>
          </w:p>
        </w:tc>
      </w:tr>
      <w:tr w:rsidR="00B90460" w:rsidRPr="007C2F11" w14:paraId="154A9F71" w14:textId="77777777" w:rsidTr="00AC3BA6">
        <w:trPr>
          <w:trHeight w:val="282"/>
        </w:trPr>
        <w:tc>
          <w:tcPr>
            <w:tcW w:w="593" w:type="pct"/>
            <w:vAlign w:val="center"/>
          </w:tcPr>
          <w:p w14:paraId="6E36E6F5"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5</w:t>
            </w:r>
          </w:p>
        </w:tc>
        <w:tc>
          <w:tcPr>
            <w:tcW w:w="558" w:type="pct"/>
          </w:tcPr>
          <w:p w14:paraId="4B473373"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240</w:t>
            </w:r>
          </w:p>
        </w:tc>
        <w:tc>
          <w:tcPr>
            <w:tcW w:w="843" w:type="pct"/>
          </w:tcPr>
          <w:p w14:paraId="058D92BB" w14:textId="40AE74D1"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12×270</m:t>
                </m:r>
              </m:oMath>
            </m:oMathPara>
          </w:p>
        </w:tc>
        <w:tc>
          <w:tcPr>
            <w:tcW w:w="312" w:type="pct"/>
          </w:tcPr>
          <w:p w14:paraId="2342BC25"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5238915C"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32=983040</w:t>
            </w:r>
          </w:p>
        </w:tc>
        <w:tc>
          <w:tcPr>
            <w:tcW w:w="797" w:type="pct"/>
          </w:tcPr>
          <w:p w14:paraId="5F2D5FEB"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6AC5B0FB" w14:textId="7FC44BF1" w:rsidR="00B90460" w:rsidRPr="007C2F11" w:rsidRDefault="00E954AD" w:rsidP="00B90460">
            <w:pPr>
              <w:spacing w:line="240" w:lineRule="auto"/>
              <w:jc w:val="center"/>
              <w:rPr>
                <w:rFonts w:ascii="Times New Roman" w:hAnsi="Times New Roman"/>
                <w:sz w:val="20"/>
              </w:rPr>
            </w:pPr>
            <w:r w:rsidRPr="007C2F11">
              <w:rPr>
                <w:rFonts w:ascii="Times New Roman" w:hAnsi="Times New Roman"/>
                <w:color w:val="000000"/>
                <w:sz w:val="20"/>
              </w:rPr>
              <w:t>777600</w:t>
            </w:r>
          </w:p>
        </w:tc>
        <w:tc>
          <w:tcPr>
            <w:tcW w:w="366" w:type="pct"/>
          </w:tcPr>
          <w:p w14:paraId="3D237BA1"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275</w:t>
            </w:r>
          </w:p>
        </w:tc>
      </w:tr>
      <w:tr w:rsidR="00B90460" w:rsidRPr="007C2F11" w14:paraId="3C0507E0" w14:textId="77777777" w:rsidTr="00AC3BA6">
        <w:trPr>
          <w:trHeight w:val="282"/>
        </w:trPr>
        <w:tc>
          <w:tcPr>
            <w:tcW w:w="593" w:type="pct"/>
            <w:vAlign w:val="center"/>
          </w:tcPr>
          <w:p w14:paraId="6AD35E42"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6</w:t>
            </w:r>
          </w:p>
        </w:tc>
        <w:tc>
          <w:tcPr>
            <w:tcW w:w="558" w:type="pct"/>
          </w:tcPr>
          <w:p w14:paraId="49D3EA42"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480</w:t>
            </w:r>
          </w:p>
        </w:tc>
        <w:tc>
          <w:tcPr>
            <w:tcW w:w="843" w:type="pct"/>
          </w:tcPr>
          <w:p w14:paraId="61CECF8C" w14:textId="79AECFF4"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12×270</m:t>
                </m:r>
              </m:oMath>
            </m:oMathPara>
          </w:p>
        </w:tc>
        <w:tc>
          <w:tcPr>
            <w:tcW w:w="312" w:type="pct"/>
          </w:tcPr>
          <w:p w14:paraId="55FD2B70"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6C785202"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64=</w:t>
            </w:r>
            <w:r w:rsidRPr="007C2F11">
              <w:rPr>
                <w:rFonts w:ascii="Times New Roman" w:hAnsi="Times New Roman"/>
                <w:color w:val="000000"/>
                <w:sz w:val="20"/>
              </w:rPr>
              <w:t>1966080</w:t>
            </w:r>
          </w:p>
        </w:tc>
        <w:tc>
          <w:tcPr>
            <w:tcW w:w="797" w:type="pct"/>
          </w:tcPr>
          <w:p w14:paraId="5EEF0D43"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13DCAAF8" w14:textId="426CCBEF" w:rsidR="00B90460" w:rsidRPr="007C2F11" w:rsidRDefault="00E954AD" w:rsidP="00B90460">
            <w:pPr>
              <w:spacing w:line="240" w:lineRule="auto"/>
              <w:jc w:val="center"/>
              <w:rPr>
                <w:rFonts w:ascii="Times New Roman" w:eastAsia="Times New Roman" w:hAnsi="Times New Roman"/>
                <w:color w:val="000000"/>
                <w:sz w:val="20"/>
              </w:rPr>
            </w:pPr>
            <w:r w:rsidRPr="007C2F11">
              <w:rPr>
                <w:rFonts w:ascii="Times New Roman" w:hAnsi="Times New Roman"/>
                <w:color w:val="000000"/>
                <w:sz w:val="20"/>
              </w:rPr>
              <w:t>1555200</w:t>
            </w:r>
          </w:p>
        </w:tc>
        <w:tc>
          <w:tcPr>
            <w:tcW w:w="366" w:type="pct"/>
          </w:tcPr>
          <w:p w14:paraId="1397A797"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275</w:t>
            </w:r>
          </w:p>
        </w:tc>
      </w:tr>
    </w:tbl>
    <w:p w14:paraId="280BE2CF" w14:textId="77777777" w:rsidR="005623E7" w:rsidRPr="007C2F11" w:rsidRDefault="005623E7" w:rsidP="005623E7">
      <w:pPr>
        <w:jc w:val="both"/>
        <w:rPr>
          <w:rFonts w:ascii="Times New Roman" w:hAnsi="Times New Roman"/>
          <w:b/>
          <w:bCs/>
          <w:i/>
          <w:iCs/>
          <w:u w:val="single"/>
        </w:rPr>
      </w:pPr>
    </w:p>
    <w:p w14:paraId="1D76832F" w14:textId="60381AC5" w:rsidR="009A4CEB" w:rsidRPr="007C2F11" w:rsidRDefault="00776CBF" w:rsidP="007E7E0A">
      <w:pPr>
        <w:jc w:val="both"/>
        <w:rPr>
          <w:rFonts w:ascii="Times New Roman" w:hAnsi="Times New Roman"/>
        </w:rPr>
      </w:pPr>
      <w:r w:rsidRPr="007C2F11">
        <w:rPr>
          <w:rFonts w:ascii="Times New Roman" w:hAnsi="Times New Roman"/>
        </w:rPr>
        <w:t xml:space="preserve">Note that these </w:t>
      </w:r>
      <w:r w:rsidR="00281742" w:rsidRPr="007C2F11">
        <w:rPr>
          <w:rFonts w:ascii="Times New Roman" w:hAnsi="Times New Roman"/>
        </w:rPr>
        <w:t>numerology options</w:t>
      </w:r>
      <w:r w:rsidRPr="007C2F11">
        <w:rPr>
          <w:rFonts w:ascii="Times New Roman" w:hAnsi="Times New Roman"/>
        </w:rPr>
        <w:t xml:space="preserve"> </w:t>
      </w:r>
      <w:r w:rsidR="00281742" w:rsidRPr="007C2F11">
        <w:rPr>
          <w:rFonts w:ascii="Times New Roman" w:hAnsi="Times New Roman"/>
        </w:rPr>
        <w:t>maintain the orthogonality between the tone</w:t>
      </w:r>
      <w:r w:rsidR="00507402" w:rsidRPr="007C2F11">
        <w:rPr>
          <w:rFonts w:ascii="Times New Roman" w:hAnsi="Times New Roman"/>
        </w:rPr>
        <w:t>s</w:t>
      </w:r>
      <w:r w:rsidR="00281742" w:rsidRPr="007C2F11">
        <w:rPr>
          <w:rFonts w:ascii="Times New Roman" w:hAnsi="Times New Roman"/>
        </w:rPr>
        <w:t xml:space="preserve"> on different channels</w:t>
      </w:r>
      <w:r w:rsidR="00507402" w:rsidRPr="007C2F11">
        <w:rPr>
          <w:rFonts w:ascii="Times New Roman" w:hAnsi="Times New Roman"/>
        </w:rPr>
        <w:t xml:space="preserve">. </w:t>
      </w:r>
      <w:r w:rsidR="00736819" w:rsidRPr="007C2F11">
        <w:rPr>
          <w:rFonts w:ascii="Times New Roman" w:hAnsi="Times New Roman"/>
        </w:rPr>
        <w:t>T</w:t>
      </w:r>
      <w:r w:rsidR="00712CA7" w:rsidRPr="007C2F11">
        <w:rPr>
          <w:rFonts w:ascii="Times New Roman" w:hAnsi="Times New Roman"/>
        </w:rPr>
        <w:t xml:space="preserve">he </w:t>
      </w:r>
      <w:r w:rsidR="00507402" w:rsidRPr="007C2F11">
        <w:rPr>
          <w:rFonts w:ascii="Times New Roman" w:hAnsi="Times New Roman"/>
        </w:rPr>
        <w:t xml:space="preserve">channelization </w:t>
      </w:r>
      <w:r w:rsidR="00736819" w:rsidRPr="007C2F11">
        <w:rPr>
          <w:rFonts w:ascii="Times New Roman" w:hAnsi="Times New Roman"/>
        </w:rPr>
        <w:t>in 60 GHz band</w:t>
      </w:r>
      <w:r w:rsidR="00712CA7" w:rsidRPr="007C2F11">
        <w:rPr>
          <w:rFonts w:ascii="Times New Roman" w:hAnsi="Times New Roman"/>
        </w:rPr>
        <w:t xml:space="preserve"> </w:t>
      </w:r>
      <w:r w:rsidR="00736819" w:rsidRPr="007C2F11">
        <w:rPr>
          <w:rFonts w:ascii="Times New Roman" w:hAnsi="Times New Roman"/>
        </w:rPr>
        <w:t xml:space="preserve">is </w:t>
      </w:r>
      <w:r w:rsidR="00507402" w:rsidRPr="007C2F11">
        <w:rPr>
          <w:rFonts w:ascii="Times New Roman" w:hAnsi="Times New Roman"/>
        </w:rPr>
        <w:t xml:space="preserve">based on </w:t>
      </w:r>
      <w:r w:rsidR="00736819" w:rsidRPr="007C2F11">
        <w:rPr>
          <w:rFonts w:ascii="Times New Roman" w:hAnsi="Times New Roman"/>
        </w:rPr>
        <w:t xml:space="preserve">2.16 GHz. Since 2.16 GHz is </w:t>
      </w:r>
      <w:r w:rsidR="004F5257" w:rsidRPr="007C2F11">
        <w:rPr>
          <w:rFonts w:ascii="Times New Roman" w:hAnsi="Times New Roman"/>
        </w:rPr>
        <w:t xml:space="preserve">integer multiple of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n</m:t>
            </m:r>
          </m:sup>
        </m:sSup>
      </m:oMath>
      <w:r w:rsidR="00D526DC" w:rsidRPr="007C2F11">
        <w:rPr>
          <w:rFonts w:ascii="Times New Roman" w:hAnsi="Times New Roman"/>
        </w:rPr>
        <w:t xml:space="preserve"> </w:t>
      </w:r>
      <w:r w:rsidR="004F5257" w:rsidRPr="007C2F11">
        <w:rPr>
          <w:rFonts w:ascii="Times New Roman" w:hAnsi="Times New Roman"/>
        </w:rPr>
        <w:t xml:space="preserve">kHz </w:t>
      </w:r>
      <w:r w:rsidR="00955C53" w:rsidRPr="007C2F11">
        <w:rPr>
          <w:rFonts w:ascii="Times New Roman" w:hAnsi="Times New Roman"/>
        </w:rPr>
        <w:t xml:space="preserve">for </w:t>
      </w:r>
      <m:oMath>
        <m:r>
          <w:rPr>
            <w:rFonts w:ascii="Cambria Math" w:hAnsi="Cambria Math"/>
          </w:rPr>
          <m:t>n≤7</m:t>
        </m:r>
      </m:oMath>
      <w:r w:rsidR="00955C53" w:rsidRPr="007C2F11">
        <w:rPr>
          <w:rFonts w:ascii="Times New Roman" w:hAnsi="Times New Roman"/>
        </w:rPr>
        <w:t xml:space="preserve"> </w:t>
      </w:r>
      <w:r w:rsidR="004F5257" w:rsidRPr="007C2F11">
        <w:rPr>
          <w:rFonts w:ascii="Times New Roman" w:hAnsi="Times New Roman"/>
        </w:rPr>
        <w:t>(</w:t>
      </w:r>
      <w:r w:rsidR="00955C53" w:rsidRPr="007C2F11">
        <w:rPr>
          <w:rFonts w:ascii="Times New Roman" w:hAnsi="Times New Roman"/>
        </w:rPr>
        <w:t xml:space="preserve">e.g., </w:t>
      </w:r>
      <w:r w:rsidR="004F5257" w:rsidRPr="007C2F11">
        <w:rPr>
          <w:rFonts w:ascii="Times New Roman" w:hAnsi="Times New Roman"/>
        </w:rPr>
        <w:t>2160e6/</w:t>
      </w:r>
      <w:r w:rsidR="00D526DC" w:rsidRPr="007C2F11">
        <w:rPr>
          <w:rFonts w:ascii="Times New Roman" w:hAnsi="Times New Roman"/>
        </w:rPr>
        <w:t>1920</w:t>
      </w:r>
      <w:r w:rsidR="004F5257" w:rsidRPr="007C2F11">
        <w:rPr>
          <w:rFonts w:ascii="Times New Roman" w:hAnsi="Times New Roman"/>
        </w:rPr>
        <w:t>e3=</w:t>
      </w:r>
      <w:r w:rsidR="00D526DC" w:rsidRPr="007C2F11">
        <w:rPr>
          <w:rFonts w:ascii="Times New Roman" w:hAnsi="Times New Roman"/>
        </w:rPr>
        <w:t>1125</w:t>
      </w:r>
      <w:r w:rsidR="003A53FC">
        <w:rPr>
          <w:rFonts w:ascii="Times New Roman" w:hAnsi="Times New Roman"/>
        </w:rPr>
        <w:t xml:space="preserve"> for</w:t>
      </w:r>
      <w:r w:rsidR="003A53FC" w:rsidRPr="007C2F11">
        <w:rPr>
          <w:rFonts w:ascii="Times New Roman" w:hAnsi="Times New Roman"/>
        </w:rPr>
        <w:t xml:space="preserve"> </w:t>
      </w:r>
      <m:oMath>
        <m:r>
          <w:rPr>
            <w:rFonts w:ascii="Cambria Math" w:hAnsi="Cambria Math"/>
          </w:rPr>
          <m:t>n=7</m:t>
        </m:r>
      </m:oMath>
      <w:r w:rsidR="004F5257" w:rsidRPr="007C2F11">
        <w:rPr>
          <w:rFonts w:ascii="Times New Roman" w:hAnsi="Times New Roman"/>
        </w:rPr>
        <w:t>), it is possible to orthogonalize the subcarriers at different channels</w:t>
      </w:r>
      <w:r w:rsidR="0070700C" w:rsidRPr="007C2F11">
        <w:rPr>
          <w:rFonts w:ascii="Times New Roman" w:hAnsi="Times New Roman"/>
        </w:rPr>
        <w:t xml:space="preserve"> up to </w:t>
      </w:r>
      <m:oMath>
        <m:r>
          <m:rPr>
            <m:sty m:val="p"/>
          </m:rPr>
          <w:rPr>
            <w:rFonts w:ascii="Cambria Math" w:hAnsi="Cambria Math"/>
          </w:rPr>
          <m:t>Δ</m:t>
        </m:r>
        <m:r>
          <w:rPr>
            <w:rFonts w:ascii="Cambria Math" w:hAnsi="Cambria Math"/>
          </w:rPr>
          <m:t>f=15×</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m:t>
        </m:r>
        <m:r>
          <m:rPr>
            <m:sty m:val="p"/>
          </m:rPr>
          <w:rPr>
            <w:rFonts w:ascii="Cambria Math" w:hAnsi="Cambria Math"/>
          </w:rPr>
          <m:t>1920</m:t>
        </m:r>
      </m:oMath>
      <w:r w:rsidR="0070700C" w:rsidRPr="007C2F11">
        <w:rPr>
          <w:rFonts w:ascii="Times New Roman" w:hAnsi="Times New Roman"/>
        </w:rPr>
        <w:t xml:space="preserve"> kHz</w:t>
      </w:r>
      <w:r w:rsidR="004F5257" w:rsidRPr="007C2F11">
        <w:rPr>
          <w:rFonts w:ascii="Times New Roman" w:hAnsi="Times New Roman"/>
        </w:rPr>
        <w:t>.</w:t>
      </w:r>
      <w:r w:rsidR="00F956E9" w:rsidRPr="007C2F11">
        <w:rPr>
          <w:rFonts w:ascii="Times New Roman" w:hAnsi="Times New Roman"/>
        </w:rPr>
        <w:t xml:space="preserve"> For example, if the subcarrier spacing is chosen as 480 kHz, it is possible to </w:t>
      </w:r>
      <w:r w:rsidR="00C64225" w:rsidRPr="007C2F11">
        <w:rPr>
          <w:rFonts w:ascii="Times New Roman" w:hAnsi="Times New Roman"/>
        </w:rPr>
        <w:t xml:space="preserve">place </w:t>
      </w:r>
      <w:r w:rsidR="006A4192" w:rsidRPr="007C2F11">
        <w:rPr>
          <w:rFonts w:ascii="Times New Roman" w:hAnsi="Times New Roman"/>
        </w:rPr>
        <w:t>4500</w:t>
      </w:r>
      <w:r w:rsidR="00C64225" w:rsidRPr="007C2F11">
        <w:rPr>
          <w:rFonts w:ascii="Times New Roman" w:hAnsi="Times New Roman"/>
        </w:rPr>
        <w:t xml:space="preserve"> orthogonal subcarriers at the bandwidth of 2.16 GHz.</w:t>
      </w:r>
      <w:r w:rsidR="00E85D3B" w:rsidRPr="007C2F11">
        <w:rPr>
          <w:rFonts w:ascii="Times New Roman" w:hAnsi="Times New Roman"/>
        </w:rPr>
        <w:t xml:space="preserve"> Hence, one can use 4096 of 4500</w:t>
      </w:r>
      <w:r w:rsidR="00881933" w:rsidRPr="007C2F11">
        <w:rPr>
          <w:rFonts w:ascii="Times New Roman" w:hAnsi="Times New Roman"/>
        </w:rPr>
        <w:t xml:space="preserve"> orthogonal tones</w:t>
      </w:r>
      <w:r w:rsidR="000344B9" w:rsidRPr="007C2F11">
        <w:rPr>
          <w:rFonts w:ascii="Times New Roman" w:hAnsi="Times New Roman"/>
        </w:rPr>
        <w:t xml:space="preserve"> (</w:t>
      </w:r>
      <w:r w:rsidR="00EB5F52" w:rsidRPr="007C2F11">
        <w:rPr>
          <w:rFonts w:ascii="Times New Roman" w:hAnsi="Times New Roman"/>
        </w:rPr>
        <w:t xml:space="preserve">i.e., </w:t>
      </w:r>
      <w:r w:rsidR="000344B9" w:rsidRPr="007C2F11">
        <w:rPr>
          <w:rFonts w:ascii="Times New Roman" w:hAnsi="Times New Roman"/>
        </w:rPr>
        <w:t xml:space="preserve">the IDFT size is </w:t>
      </w:r>
      <w:r w:rsidR="00EB5F52" w:rsidRPr="007C2F11">
        <w:rPr>
          <w:rFonts w:ascii="Times New Roman" w:hAnsi="Times New Roman"/>
        </w:rPr>
        <w:t xml:space="preserve">assumed to </w:t>
      </w:r>
      <w:r w:rsidR="000344B9" w:rsidRPr="007C2F11">
        <w:rPr>
          <w:rFonts w:ascii="Times New Roman" w:hAnsi="Times New Roman"/>
        </w:rPr>
        <w:t>4096)</w:t>
      </w:r>
      <w:r w:rsidR="00E85D3B" w:rsidRPr="007C2F11">
        <w:rPr>
          <w:rFonts w:ascii="Times New Roman" w:hAnsi="Times New Roman"/>
        </w:rPr>
        <w:t xml:space="preserve"> to achieve the orthogonality </w:t>
      </w:r>
      <w:r w:rsidR="000344B9" w:rsidRPr="007C2F11">
        <w:rPr>
          <w:rFonts w:ascii="Times New Roman" w:hAnsi="Times New Roman"/>
        </w:rPr>
        <w:t>among</w:t>
      </w:r>
      <w:r w:rsidR="00E85D3B" w:rsidRPr="007C2F11">
        <w:rPr>
          <w:rFonts w:ascii="Times New Roman" w:hAnsi="Times New Roman"/>
        </w:rPr>
        <w:t xml:space="preserve"> the tone</w:t>
      </w:r>
      <w:r w:rsidR="000344B9" w:rsidRPr="007C2F11">
        <w:rPr>
          <w:rFonts w:ascii="Times New Roman" w:hAnsi="Times New Roman"/>
        </w:rPr>
        <w:t>s</w:t>
      </w:r>
      <w:r w:rsidR="00E85D3B" w:rsidRPr="007C2F11">
        <w:rPr>
          <w:rFonts w:ascii="Times New Roman" w:hAnsi="Times New Roman"/>
        </w:rPr>
        <w:t xml:space="preserve"> located at other channels</w:t>
      </w:r>
      <w:r w:rsidR="000344B9" w:rsidRPr="007C2F11">
        <w:rPr>
          <w:rFonts w:ascii="Times New Roman" w:hAnsi="Times New Roman"/>
        </w:rPr>
        <w:t xml:space="preserve"> as illustrated in </w:t>
      </w:r>
      <w:r w:rsidR="00897FEE" w:rsidRPr="007C2F11">
        <w:rPr>
          <w:rFonts w:ascii="Times New Roman" w:hAnsi="Times New Roman"/>
        </w:rPr>
        <w:fldChar w:fldCharType="begin"/>
      </w:r>
      <w:r w:rsidR="00897FEE" w:rsidRPr="007C2F11">
        <w:rPr>
          <w:rFonts w:ascii="Times New Roman" w:hAnsi="Times New Roman"/>
        </w:rPr>
        <w:instrText xml:space="preserve"> REF _Ref505331499 \h </w:instrText>
      </w:r>
      <w:r w:rsidR="007C2F11">
        <w:rPr>
          <w:rFonts w:ascii="Times New Roman" w:hAnsi="Times New Roman"/>
        </w:rPr>
        <w:instrText xml:space="preserve"> \* MERGEFORMAT </w:instrText>
      </w:r>
      <w:r w:rsidR="00897FEE" w:rsidRPr="007C2F11">
        <w:rPr>
          <w:rFonts w:ascii="Times New Roman" w:hAnsi="Times New Roman"/>
        </w:rPr>
      </w:r>
      <w:r w:rsidR="00897FEE" w:rsidRPr="007C2F11">
        <w:rPr>
          <w:rFonts w:ascii="Times New Roman" w:hAnsi="Times New Roman"/>
        </w:rPr>
        <w:fldChar w:fldCharType="separate"/>
      </w:r>
      <w:r w:rsidR="00B433BF" w:rsidRPr="007C2F11">
        <w:rPr>
          <w:rFonts w:ascii="Times New Roman" w:hAnsi="Times New Roman"/>
        </w:rPr>
        <w:t xml:space="preserve">Figure </w:t>
      </w:r>
      <w:r w:rsidR="00B433BF">
        <w:rPr>
          <w:rFonts w:ascii="Times New Roman" w:hAnsi="Times New Roman"/>
          <w:noProof/>
        </w:rPr>
        <w:t>2</w:t>
      </w:r>
      <w:r w:rsidR="00B433BF">
        <w:rPr>
          <w:rFonts w:ascii="Times New Roman" w:hAnsi="Times New Roman"/>
          <w:noProof/>
        </w:rPr>
        <w:noBreakHyphen/>
        <w:t>5</w:t>
      </w:r>
      <w:r w:rsidR="00897FEE" w:rsidRPr="007C2F11">
        <w:rPr>
          <w:rFonts w:ascii="Times New Roman" w:hAnsi="Times New Roman"/>
        </w:rPr>
        <w:fldChar w:fldCharType="end"/>
      </w:r>
      <w:r w:rsidR="0021725D" w:rsidRPr="007C2F11">
        <w:rPr>
          <w:rFonts w:ascii="Times New Roman" w:hAnsi="Times New Roman"/>
        </w:rPr>
        <w:t>.</w:t>
      </w:r>
      <w:r w:rsidR="00E85D3B" w:rsidRPr="007C2F11">
        <w:rPr>
          <w:rFonts w:ascii="Times New Roman" w:hAnsi="Times New Roman"/>
        </w:rPr>
        <w:t xml:space="preserve"> </w:t>
      </w:r>
    </w:p>
    <w:p w14:paraId="496C1B16" w14:textId="2C6BD83A" w:rsidR="000344B9" w:rsidRPr="007C2F11" w:rsidRDefault="00D1358F" w:rsidP="002F691E">
      <w:pPr>
        <w:jc w:val="center"/>
        <w:rPr>
          <w:rFonts w:ascii="Times New Roman" w:hAnsi="Times New Roman"/>
        </w:rPr>
      </w:pPr>
      <w:r w:rsidRPr="007C2F11">
        <w:rPr>
          <w:rFonts w:ascii="Times New Roman" w:hAnsi="Times New Roman"/>
          <w:noProof/>
        </w:rPr>
        <w:drawing>
          <wp:inline distT="0" distB="0" distL="0" distR="0" wp14:anchorId="6721E99E" wp14:editId="7C1D4877">
            <wp:extent cx="6124468" cy="864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5171" cy="874687"/>
                    </a:xfrm>
                    <a:prstGeom prst="rect">
                      <a:avLst/>
                    </a:prstGeom>
                    <a:noFill/>
                  </pic:spPr>
                </pic:pic>
              </a:graphicData>
            </a:graphic>
          </wp:inline>
        </w:drawing>
      </w:r>
    </w:p>
    <w:p w14:paraId="70550218" w14:textId="00093398" w:rsidR="00897FEE" w:rsidRPr="007C2F11" w:rsidRDefault="00897FEE" w:rsidP="00897FEE">
      <w:pPr>
        <w:pStyle w:val="Caption"/>
        <w:rPr>
          <w:rFonts w:ascii="Times New Roman" w:hAnsi="Times New Roman"/>
        </w:rPr>
      </w:pPr>
      <w:bookmarkStart w:id="7" w:name="_Ref505331499"/>
      <w:r w:rsidRPr="007C2F11">
        <w:rPr>
          <w:rFonts w:ascii="Times New Roman" w:hAnsi="Times New Roman"/>
        </w:rPr>
        <w:t xml:space="preserve">Figure </w:t>
      </w:r>
      <w:r w:rsidR="001E161D">
        <w:rPr>
          <w:rFonts w:ascii="Times New Roman" w:hAnsi="Times New Roman"/>
        </w:rPr>
        <w:fldChar w:fldCharType="begin"/>
      </w:r>
      <w:r w:rsidR="001E161D">
        <w:rPr>
          <w:rFonts w:ascii="Times New Roman" w:hAnsi="Times New Roman"/>
        </w:rPr>
        <w:instrText xml:space="preserve"> STYLEREF 1 \s </w:instrText>
      </w:r>
      <w:r w:rsidR="001E161D">
        <w:rPr>
          <w:rFonts w:ascii="Times New Roman" w:hAnsi="Times New Roman"/>
        </w:rPr>
        <w:fldChar w:fldCharType="separate"/>
      </w:r>
      <w:r w:rsidR="00B433BF">
        <w:rPr>
          <w:rFonts w:ascii="Times New Roman" w:hAnsi="Times New Roman"/>
          <w:noProof/>
        </w:rPr>
        <w:t>2</w:t>
      </w:r>
      <w:r w:rsidR="001E161D">
        <w:rPr>
          <w:rFonts w:ascii="Times New Roman" w:hAnsi="Times New Roman"/>
        </w:rPr>
        <w:fldChar w:fldCharType="end"/>
      </w:r>
      <w:r w:rsidR="001E161D">
        <w:rPr>
          <w:rFonts w:ascii="Times New Roman" w:hAnsi="Times New Roman"/>
        </w:rPr>
        <w:noBreakHyphen/>
      </w:r>
      <w:r w:rsidR="001E161D">
        <w:rPr>
          <w:rFonts w:ascii="Times New Roman" w:hAnsi="Times New Roman"/>
        </w:rPr>
        <w:fldChar w:fldCharType="begin"/>
      </w:r>
      <w:r w:rsidR="001E161D">
        <w:rPr>
          <w:rFonts w:ascii="Times New Roman" w:hAnsi="Times New Roman"/>
        </w:rPr>
        <w:instrText xml:space="preserve"> SEQ Figure \* ARABIC \s 1 </w:instrText>
      </w:r>
      <w:r w:rsidR="001E161D">
        <w:rPr>
          <w:rFonts w:ascii="Times New Roman" w:hAnsi="Times New Roman"/>
        </w:rPr>
        <w:fldChar w:fldCharType="separate"/>
      </w:r>
      <w:r w:rsidR="00B433BF">
        <w:rPr>
          <w:rFonts w:ascii="Times New Roman" w:hAnsi="Times New Roman"/>
          <w:noProof/>
        </w:rPr>
        <w:t>5</w:t>
      </w:r>
      <w:r w:rsidR="001E161D">
        <w:rPr>
          <w:rFonts w:ascii="Times New Roman" w:hAnsi="Times New Roman"/>
        </w:rPr>
        <w:fldChar w:fldCharType="end"/>
      </w:r>
      <w:bookmarkEnd w:id="7"/>
      <w:r w:rsidR="00F5457F">
        <w:rPr>
          <w:rFonts w:ascii="Times New Roman" w:hAnsi="Times New Roman"/>
          <w:noProof/>
        </w:rPr>
        <w:t>:</w:t>
      </w:r>
      <w:r w:rsidRPr="007C2F11">
        <w:rPr>
          <w:rFonts w:ascii="Times New Roman" w:hAnsi="Times New Roman"/>
        </w:rPr>
        <w:t xml:space="preserve"> An example utilization of the 60 GHz channels</w:t>
      </w:r>
    </w:p>
    <w:p w14:paraId="477676F2" w14:textId="2733A485" w:rsidR="00C820AF" w:rsidRPr="007C2F11" w:rsidRDefault="00881933" w:rsidP="00C820AF">
      <w:pPr>
        <w:jc w:val="both"/>
        <w:rPr>
          <w:rFonts w:ascii="Times New Roman" w:hAnsi="Times New Roman"/>
        </w:rPr>
      </w:pPr>
      <w:r w:rsidRPr="007C2F11">
        <w:rPr>
          <w:rFonts w:ascii="Times New Roman" w:hAnsi="Times New Roman"/>
        </w:rPr>
        <w:t>T</w:t>
      </w:r>
      <w:r w:rsidR="00C820AF" w:rsidRPr="007C2F11">
        <w:rPr>
          <w:rFonts w:ascii="Times New Roman" w:hAnsi="Times New Roman"/>
        </w:rPr>
        <w:t>he waveform design should enable the coexistence with incumbents.</w:t>
      </w:r>
      <w:r w:rsidR="008D6CED" w:rsidRPr="007C2F11">
        <w:rPr>
          <w:rFonts w:ascii="Times New Roman" w:hAnsi="Times New Roman"/>
        </w:rPr>
        <w:t xml:space="preserve"> Hence, the requirements such as ACI should also be considered.</w:t>
      </w:r>
      <w:r w:rsidR="00C820AF" w:rsidRPr="007C2F11">
        <w:rPr>
          <w:rFonts w:ascii="Times New Roman" w:hAnsi="Times New Roman"/>
        </w:rPr>
        <w:t xml:space="preserve"> Since the incumbent</w:t>
      </w:r>
      <w:r w:rsidR="00B058C5" w:rsidRPr="007C2F11">
        <w:rPr>
          <w:rFonts w:ascii="Times New Roman" w:hAnsi="Times New Roman"/>
        </w:rPr>
        <w:t>s’</w:t>
      </w:r>
      <w:r w:rsidR="00C820AF" w:rsidRPr="007C2F11">
        <w:rPr>
          <w:rFonts w:ascii="Times New Roman" w:hAnsi="Times New Roman"/>
        </w:rPr>
        <w:t xml:space="preserve"> waveform</w:t>
      </w:r>
      <w:r w:rsidR="008552F3" w:rsidRPr="007C2F11">
        <w:rPr>
          <w:rFonts w:ascii="Times New Roman" w:hAnsi="Times New Roman"/>
        </w:rPr>
        <w:t xml:space="preserve"> in 60 GHz</w:t>
      </w:r>
      <w:r w:rsidR="00C820AF" w:rsidRPr="007C2F11">
        <w:rPr>
          <w:rFonts w:ascii="Times New Roman" w:hAnsi="Times New Roman"/>
        </w:rPr>
        <w:t xml:space="preserve"> is SC-QAM, they can lead </w:t>
      </w:r>
      <w:r w:rsidR="008D6CED" w:rsidRPr="007C2F11">
        <w:rPr>
          <w:rFonts w:ascii="Times New Roman" w:hAnsi="Times New Roman"/>
        </w:rPr>
        <w:t>to</w:t>
      </w:r>
      <w:r w:rsidR="00C820AF" w:rsidRPr="007C2F11">
        <w:rPr>
          <w:rFonts w:ascii="Times New Roman" w:hAnsi="Times New Roman"/>
        </w:rPr>
        <w:t xml:space="preserve"> low adjacent channel interference</w:t>
      </w:r>
      <w:r w:rsidR="008D6CED" w:rsidRPr="007C2F11">
        <w:rPr>
          <w:rFonts w:ascii="Times New Roman" w:hAnsi="Times New Roman"/>
        </w:rPr>
        <w:t xml:space="preserve"> </w:t>
      </w:r>
      <w:r w:rsidR="00562B76" w:rsidRPr="007C2F11">
        <w:rPr>
          <w:rFonts w:ascii="Times New Roman" w:hAnsi="Times New Roman"/>
        </w:rPr>
        <w:t xml:space="preserve">to </w:t>
      </w:r>
      <w:r w:rsidR="008D6CED" w:rsidRPr="007C2F11">
        <w:rPr>
          <w:rFonts w:ascii="Times New Roman" w:hAnsi="Times New Roman"/>
        </w:rPr>
        <w:t xml:space="preserve">NR-U. Windowing or filtering should also be </w:t>
      </w:r>
      <w:r w:rsidR="00507402" w:rsidRPr="007C2F11">
        <w:rPr>
          <w:rFonts w:ascii="Times New Roman" w:hAnsi="Times New Roman"/>
        </w:rPr>
        <w:t xml:space="preserve">applied </w:t>
      </w:r>
      <w:r w:rsidR="008D6CED" w:rsidRPr="007C2F11">
        <w:rPr>
          <w:rFonts w:ascii="Times New Roman" w:hAnsi="Times New Roman"/>
        </w:rPr>
        <w:t>for DFT-s-OFDM. In addition,</w:t>
      </w:r>
      <w:r w:rsidR="00507402" w:rsidRPr="007C2F11">
        <w:rPr>
          <w:rFonts w:ascii="Times New Roman" w:hAnsi="Times New Roman"/>
        </w:rPr>
        <w:t xml:space="preserve"> since large subcarrier spacing </w:t>
      </w:r>
      <w:r w:rsidR="00CB6E2C" w:rsidRPr="007C2F11">
        <w:rPr>
          <w:rFonts w:ascii="Times New Roman" w:hAnsi="Times New Roman"/>
        </w:rPr>
        <w:t>with</w:t>
      </w:r>
      <w:r w:rsidR="00507402" w:rsidRPr="007C2F11">
        <w:rPr>
          <w:rFonts w:ascii="Times New Roman" w:hAnsi="Times New Roman"/>
        </w:rPr>
        <w:t xml:space="preserve"> existing NR numerology reduces to </w:t>
      </w:r>
      <w:r w:rsidR="008552F3" w:rsidRPr="007C2F11">
        <w:rPr>
          <w:rFonts w:ascii="Times New Roman" w:hAnsi="Times New Roman"/>
        </w:rPr>
        <w:t>cyclic prefix</w:t>
      </w:r>
      <w:r w:rsidR="00507402" w:rsidRPr="007C2F11">
        <w:rPr>
          <w:rFonts w:ascii="Times New Roman" w:hAnsi="Times New Roman"/>
        </w:rPr>
        <w:t xml:space="preserve"> duration,</w:t>
      </w:r>
      <w:r w:rsidR="008552F3" w:rsidRPr="007C2F11">
        <w:rPr>
          <w:rFonts w:ascii="Times New Roman" w:hAnsi="Times New Roman"/>
        </w:rPr>
        <w:t xml:space="preserve"> t</w:t>
      </w:r>
      <w:r w:rsidR="0090235A" w:rsidRPr="007C2F11">
        <w:rPr>
          <w:rFonts w:ascii="Times New Roman" w:hAnsi="Times New Roman"/>
        </w:rPr>
        <w:t xml:space="preserve">he inter-symbol interference </w:t>
      </w:r>
      <w:r w:rsidR="008552F3" w:rsidRPr="007C2F11">
        <w:rPr>
          <w:rFonts w:ascii="Times New Roman" w:hAnsi="Times New Roman"/>
        </w:rPr>
        <w:t xml:space="preserve">may be </w:t>
      </w:r>
      <w:r w:rsidR="0090235A" w:rsidRPr="007C2F11">
        <w:rPr>
          <w:rFonts w:ascii="Times New Roman" w:hAnsi="Times New Roman"/>
        </w:rPr>
        <w:t>re-</w:t>
      </w:r>
      <w:r w:rsidR="008552F3" w:rsidRPr="007C2F11">
        <w:rPr>
          <w:rFonts w:ascii="Times New Roman" w:hAnsi="Times New Roman"/>
        </w:rPr>
        <w:t>evaluated</w:t>
      </w:r>
      <w:r w:rsidR="005D45EE" w:rsidRPr="007C2F11">
        <w:rPr>
          <w:rFonts w:ascii="Times New Roman" w:hAnsi="Times New Roman"/>
        </w:rPr>
        <w:t xml:space="preserve"> for 60 GHz</w:t>
      </w:r>
      <w:r w:rsidR="008552F3" w:rsidRPr="007C2F11">
        <w:rPr>
          <w:rFonts w:ascii="Times New Roman" w:hAnsi="Times New Roman"/>
        </w:rPr>
        <w:t xml:space="preserve">. </w:t>
      </w:r>
      <w:r w:rsidR="005D45EE" w:rsidRPr="007C2F11">
        <w:rPr>
          <w:rFonts w:ascii="Times New Roman" w:hAnsi="Times New Roman"/>
        </w:rPr>
        <w:t xml:space="preserve">Similar approaches to </w:t>
      </w:r>
      <w:r w:rsidR="008C67AF" w:rsidRPr="007C2F11">
        <w:rPr>
          <w:rFonts w:ascii="Times New Roman" w:hAnsi="Times New Roman"/>
        </w:rPr>
        <w:t xml:space="preserve">the flexible </w:t>
      </w:r>
      <w:r w:rsidR="005D45EE" w:rsidRPr="007C2F11">
        <w:rPr>
          <w:rFonts w:ascii="Times New Roman" w:hAnsi="Times New Roman"/>
        </w:rPr>
        <w:t>guard interval</w:t>
      </w:r>
      <w:r w:rsidR="008C67AF" w:rsidRPr="007C2F11">
        <w:rPr>
          <w:rFonts w:ascii="Times New Roman" w:hAnsi="Times New Roman"/>
        </w:rPr>
        <w:t>s</w:t>
      </w:r>
      <w:r w:rsidR="005D45EE" w:rsidRPr="007C2F11">
        <w:rPr>
          <w:rFonts w:ascii="Times New Roman" w:hAnsi="Times New Roman"/>
        </w:rPr>
        <w:t xml:space="preserve"> in</w:t>
      </w:r>
      <w:r w:rsidR="008C67AF" w:rsidRPr="007C2F11">
        <w:rPr>
          <w:rFonts w:ascii="Times New Roman" w:hAnsi="Times New Roman"/>
        </w:rPr>
        <w:t xml:space="preserve"> IEEE 802.11ay may be</w:t>
      </w:r>
      <w:r w:rsidR="00C820AF" w:rsidRPr="007C2F11">
        <w:rPr>
          <w:rFonts w:ascii="Times New Roman" w:hAnsi="Times New Roman"/>
        </w:rPr>
        <w:t xml:space="preserve"> </w:t>
      </w:r>
      <w:r w:rsidR="008C67AF" w:rsidRPr="007C2F11">
        <w:rPr>
          <w:rFonts w:ascii="Times New Roman" w:hAnsi="Times New Roman"/>
        </w:rPr>
        <w:t xml:space="preserve">utilized </w:t>
      </w:r>
      <w:r w:rsidR="00C820AF" w:rsidRPr="007C2F11">
        <w:rPr>
          <w:rFonts w:ascii="Times New Roman" w:hAnsi="Times New Roman"/>
        </w:rPr>
        <w:t xml:space="preserve">to </w:t>
      </w:r>
      <w:r w:rsidR="0090235A" w:rsidRPr="007C2F11">
        <w:rPr>
          <w:rFonts w:ascii="Times New Roman" w:hAnsi="Times New Roman"/>
        </w:rPr>
        <w:t>address</w:t>
      </w:r>
      <w:r w:rsidR="008C67AF" w:rsidRPr="007C2F11">
        <w:rPr>
          <w:rFonts w:ascii="Times New Roman" w:hAnsi="Times New Roman"/>
        </w:rPr>
        <w:t xml:space="preserve"> inter-symbol interference</w:t>
      </w:r>
      <w:r w:rsidR="0090235A" w:rsidRPr="007C2F11">
        <w:rPr>
          <w:rFonts w:ascii="Times New Roman" w:hAnsi="Times New Roman"/>
        </w:rPr>
        <w:t xml:space="preserve"> </w:t>
      </w:r>
      <w:r w:rsidR="00FF01F2" w:rsidRPr="007C2F11">
        <w:rPr>
          <w:rFonts w:ascii="Times New Roman" w:hAnsi="Times New Roman"/>
        </w:rPr>
        <w:fldChar w:fldCharType="begin"/>
      </w:r>
      <w:r w:rsidR="00FF01F2" w:rsidRPr="007C2F11">
        <w:rPr>
          <w:rFonts w:ascii="Times New Roman" w:hAnsi="Times New Roman"/>
        </w:rPr>
        <w:instrText xml:space="preserve"> REF _Ref463012317 \r \h </w:instrText>
      </w:r>
      <w:r w:rsidR="007C2F11">
        <w:rPr>
          <w:rFonts w:ascii="Times New Roman" w:hAnsi="Times New Roman"/>
        </w:rPr>
        <w:instrText xml:space="preserve"> \* MERGEFORMAT </w:instrText>
      </w:r>
      <w:r w:rsidR="00FF01F2" w:rsidRPr="007C2F11">
        <w:rPr>
          <w:rFonts w:ascii="Times New Roman" w:hAnsi="Times New Roman"/>
        </w:rPr>
      </w:r>
      <w:r w:rsidR="00FF01F2" w:rsidRPr="007C2F11">
        <w:rPr>
          <w:rFonts w:ascii="Times New Roman" w:hAnsi="Times New Roman"/>
        </w:rPr>
        <w:fldChar w:fldCharType="separate"/>
      </w:r>
      <w:r w:rsidR="00B433BF">
        <w:rPr>
          <w:rFonts w:ascii="Times New Roman" w:hAnsi="Times New Roman"/>
        </w:rPr>
        <w:t>[10]</w:t>
      </w:r>
      <w:r w:rsidR="00FF01F2" w:rsidRPr="007C2F11">
        <w:rPr>
          <w:rFonts w:ascii="Times New Roman" w:hAnsi="Times New Roman"/>
        </w:rPr>
        <w:fldChar w:fldCharType="end"/>
      </w:r>
      <w:r w:rsidR="00FF01F2" w:rsidRPr="007C2F11">
        <w:rPr>
          <w:rFonts w:ascii="Times New Roman" w:hAnsi="Times New Roman"/>
        </w:rPr>
        <w:fldChar w:fldCharType="begin"/>
      </w:r>
      <w:r w:rsidR="00FF01F2" w:rsidRPr="007C2F11">
        <w:rPr>
          <w:rFonts w:ascii="Times New Roman" w:hAnsi="Times New Roman"/>
        </w:rPr>
        <w:instrText xml:space="preserve"> REF _Ref505783691 \r \h </w:instrText>
      </w:r>
      <w:r w:rsidR="007C2F11">
        <w:rPr>
          <w:rFonts w:ascii="Times New Roman" w:hAnsi="Times New Roman"/>
        </w:rPr>
        <w:instrText xml:space="preserve"> \* MERGEFORMAT </w:instrText>
      </w:r>
      <w:r w:rsidR="00FF01F2" w:rsidRPr="007C2F11">
        <w:rPr>
          <w:rFonts w:ascii="Times New Roman" w:hAnsi="Times New Roman"/>
        </w:rPr>
      </w:r>
      <w:r w:rsidR="00FF01F2" w:rsidRPr="007C2F11">
        <w:rPr>
          <w:rFonts w:ascii="Times New Roman" w:hAnsi="Times New Roman"/>
        </w:rPr>
        <w:fldChar w:fldCharType="separate"/>
      </w:r>
      <w:r w:rsidR="00B433BF">
        <w:rPr>
          <w:rFonts w:ascii="Times New Roman" w:hAnsi="Times New Roman"/>
        </w:rPr>
        <w:t>[11]</w:t>
      </w:r>
      <w:r w:rsidR="00FF01F2" w:rsidRPr="007C2F11">
        <w:rPr>
          <w:rFonts w:ascii="Times New Roman" w:hAnsi="Times New Roman"/>
        </w:rPr>
        <w:fldChar w:fldCharType="end"/>
      </w:r>
      <w:r w:rsidR="00CB6E2C" w:rsidRPr="007C2F11">
        <w:rPr>
          <w:rFonts w:ascii="Times New Roman" w:hAnsi="Times New Roman"/>
        </w:rPr>
        <w:t xml:space="preserve"> and low out-of-band emission</w:t>
      </w:r>
      <w:r w:rsidR="008C67AF" w:rsidRPr="007C2F11">
        <w:rPr>
          <w:rFonts w:ascii="Times New Roman" w:hAnsi="Times New Roman"/>
        </w:rPr>
        <w:t>.</w:t>
      </w:r>
      <w:r w:rsidR="00C820AF" w:rsidRPr="007C2F11">
        <w:rPr>
          <w:rFonts w:ascii="Times New Roman" w:hAnsi="Times New Roman"/>
        </w:rPr>
        <w:t xml:space="preserve"> </w:t>
      </w:r>
    </w:p>
    <w:p w14:paraId="1B647434" w14:textId="142C1800" w:rsidR="007E7E0A" w:rsidRPr="007C2F11" w:rsidRDefault="007E7E0A" w:rsidP="00C30B15">
      <w:pPr>
        <w:pStyle w:val="Heading2"/>
      </w:pPr>
      <w:r w:rsidRPr="007C2F11">
        <w:t>B-IFDM</w:t>
      </w:r>
    </w:p>
    <w:p w14:paraId="12CC3C17" w14:textId="087CCE02" w:rsidR="00800C88" w:rsidRPr="007C2F11" w:rsidRDefault="00800C88" w:rsidP="00800C88">
      <w:pPr>
        <w:jc w:val="both"/>
        <w:rPr>
          <w:rFonts w:ascii="Times New Roman" w:hAnsi="Times New Roman"/>
        </w:rPr>
      </w:pPr>
      <w:r w:rsidRPr="007C2F11">
        <w:rPr>
          <w:rFonts w:ascii="Times New Roman" w:hAnsi="Times New Roman"/>
        </w:rPr>
        <w:t xml:space="preserve">The interlaced resource allocation method and corresponding multiple access scheme, called block-interleaved frequency division multiple access (B-IFDMA) along with DFT or identity precoder, </w:t>
      </w:r>
      <w:r w:rsidR="005A40EB" w:rsidRPr="007C2F11">
        <w:rPr>
          <w:rFonts w:ascii="Times New Roman" w:hAnsi="Times New Roman"/>
        </w:rPr>
        <w:t xml:space="preserve">is another candidate for 60 GHz. </w:t>
      </w:r>
    </w:p>
    <w:p w14:paraId="402A095C" w14:textId="77777777" w:rsidR="00800C88" w:rsidRPr="007C2F11" w:rsidRDefault="00800C88" w:rsidP="00800C88">
      <w:pPr>
        <w:jc w:val="center"/>
        <w:rPr>
          <w:rFonts w:ascii="Times New Roman" w:hAnsi="Times New Roman"/>
        </w:rPr>
      </w:pPr>
      <w:r w:rsidRPr="007C2F11">
        <w:rPr>
          <w:rFonts w:ascii="Times New Roman" w:hAnsi="Times New Roman"/>
          <w:noProof/>
        </w:rPr>
        <w:drawing>
          <wp:inline distT="0" distB="0" distL="0" distR="0" wp14:anchorId="27BBD8BC" wp14:editId="1028CE3E">
            <wp:extent cx="4113252" cy="2061714"/>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2074" cy="2066136"/>
                    </a:xfrm>
                    <a:prstGeom prst="rect">
                      <a:avLst/>
                    </a:prstGeom>
                    <a:noFill/>
                  </pic:spPr>
                </pic:pic>
              </a:graphicData>
            </a:graphic>
          </wp:inline>
        </w:drawing>
      </w:r>
    </w:p>
    <w:p w14:paraId="07968FC9" w14:textId="15E79A29" w:rsidR="00800C88" w:rsidRPr="007C2F11" w:rsidRDefault="00800C88" w:rsidP="00800C88">
      <w:pPr>
        <w:pStyle w:val="Caption"/>
        <w:rPr>
          <w:rFonts w:ascii="Times New Roman" w:hAnsi="Times New Roman"/>
        </w:rPr>
      </w:pPr>
      <w:bookmarkStart w:id="8" w:name="_Ref505358097"/>
      <w:r w:rsidRPr="007C2F11">
        <w:rPr>
          <w:rFonts w:ascii="Times New Roman" w:hAnsi="Times New Roman"/>
        </w:rPr>
        <w:t xml:space="preserve">Figure </w:t>
      </w:r>
      <w:r w:rsidR="001E161D">
        <w:rPr>
          <w:rFonts w:ascii="Times New Roman" w:hAnsi="Times New Roman"/>
        </w:rPr>
        <w:fldChar w:fldCharType="begin"/>
      </w:r>
      <w:r w:rsidR="001E161D">
        <w:rPr>
          <w:rFonts w:ascii="Times New Roman" w:hAnsi="Times New Roman"/>
        </w:rPr>
        <w:instrText xml:space="preserve"> STYLEREF 1 \s </w:instrText>
      </w:r>
      <w:r w:rsidR="001E161D">
        <w:rPr>
          <w:rFonts w:ascii="Times New Roman" w:hAnsi="Times New Roman"/>
        </w:rPr>
        <w:fldChar w:fldCharType="separate"/>
      </w:r>
      <w:r w:rsidR="00B433BF">
        <w:rPr>
          <w:rFonts w:ascii="Times New Roman" w:hAnsi="Times New Roman"/>
          <w:noProof/>
        </w:rPr>
        <w:t>2</w:t>
      </w:r>
      <w:r w:rsidR="001E161D">
        <w:rPr>
          <w:rFonts w:ascii="Times New Roman" w:hAnsi="Times New Roman"/>
        </w:rPr>
        <w:fldChar w:fldCharType="end"/>
      </w:r>
      <w:r w:rsidR="001E161D">
        <w:rPr>
          <w:rFonts w:ascii="Times New Roman" w:hAnsi="Times New Roman"/>
        </w:rPr>
        <w:noBreakHyphen/>
      </w:r>
      <w:r w:rsidR="001E161D">
        <w:rPr>
          <w:rFonts w:ascii="Times New Roman" w:hAnsi="Times New Roman"/>
        </w:rPr>
        <w:fldChar w:fldCharType="begin"/>
      </w:r>
      <w:r w:rsidR="001E161D">
        <w:rPr>
          <w:rFonts w:ascii="Times New Roman" w:hAnsi="Times New Roman"/>
        </w:rPr>
        <w:instrText xml:space="preserve"> SEQ Figure \* ARABIC \s 1 </w:instrText>
      </w:r>
      <w:r w:rsidR="001E161D">
        <w:rPr>
          <w:rFonts w:ascii="Times New Roman" w:hAnsi="Times New Roman"/>
        </w:rPr>
        <w:fldChar w:fldCharType="separate"/>
      </w:r>
      <w:r w:rsidR="00B433BF">
        <w:rPr>
          <w:rFonts w:ascii="Times New Roman" w:hAnsi="Times New Roman"/>
          <w:noProof/>
        </w:rPr>
        <w:t>6</w:t>
      </w:r>
      <w:r w:rsidR="001E161D">
        <w:rPr>
          <w:rFonts w:ascii="Times New Roman" w:hAnsi="Times New Roman"/>
        </w:rPr>
        <w:fldChar w:fldCharType="end"/>
      </w:r>
      <w:bookmarkEnd w:id="8"/>
      <w:r>
        <w:rPr>
          <w:rFonts w:ascii="Times New Roman" w:hAnsi="Times New Roman"/>
          <w:noProof/>
        </w:rPr>
        <w:t>:</w:t>
      </w:r>
      <w:r w:rsidRPr="007C2F11">
        <w:rPr>
          <w:rFonts w:ascii="Times New Roman" w:hAnsi="Times New Roman"/>
        </w:rPr>
        <w:t xml:space="preserve"> B-IFDM transmitter block diagram</w:t>
      </w:r>
    </w:p>
    <w:p w14:paraId="2CA9A70E" w14:textId="037A93BD" w:rsidR="00B20824" w:rsidRDefault="00624346" w:rsidP="00800C88">
      <w:pPr>
        <w:jc w:val="both"/>
        <w:rPr>
          <w:rFonts w:ascii="Times New Roman" w:hAnsi="Times New Roman"/>
        </w:rPr>
      </w:pPr>
      <w:r>
        <w:rPr>
          <w:rFonts w:ascii="Times New Roman" w:hAnsi="Times New Roman"/>
        </w:rPr>
        <w:t xml:space="preserve">In B-IFDM, the input of IDFT can be portioned into B clusters of size of </w:t>
      </w:r>
      <m:oMath>
        <m:r>
          <w:rPr>
            <w:rFonts w:ascii="Cambria Math" w:hAnsi="Cambria Math"/>
          </w:rPr>
          <m:t>A×12</m:t>
        </m:r>
      </m:oMath>
      <w:r>
        <w:rPr>
          <w:rFonts w:ascii="Times New Roman" w:hAnsi="Times New Roman"/>
        </w:rPr>
        <w:t xml:space="preserve">, and the cluster are separated by </w:t>
      </w:r>
      <m:oMath>
        <m:r>
          <w:rPr>
            <w:rFonts w:ascii="Cambria Math" w:hAnsi="Cambria Math"/>
          </w:rPr>
          <m:t>C×12</m:t>
        </m:r>
      </m:oMath>
      <w:r>
        <w:rPr>
          <w:rFonts w:ascii="Times New Roman" w:hAnsi="Times New Roman"/>
        </w:rPr>
        <w:t xml:space="preserve"> tones in frequency domain. The number of interlaces can be calculated as </w:t>
      </w:r>
      <m:oMath>
        <m:f>
          <m:fPr>
            <m:ctrlPr>
              <w:rPr>
                <w:rFonts w:ascii="Cambria Math" w:hAnsi="Cambria Math"/>
                <w:i/>
              </w:rPr>
            </m:ctrlPr>
          </m:fPr>
          <m:num>
            <m:r>
              <w:rPr>
                <w:rFonts w:ascii="Cambria Math" w:hAnsi="Cambria Math"/>
              </w:rPr>
              <m:t>C</m:t>
            </m:r>
          </m:num>
          <m:den>
            <m:r>
              <w:rPr>
                <w:rFonts w:ascii="Cambria Math" w:hAnsi="Cambria Math"/>
              </w:rPr>
              <m:t>A</m:t>
            </m:r>
          </m:den>
        </m:f>
        <m:r>
          <w:rPr>
            <w:rFonts w:ascii="Cambria Math" w:hAnsi="Cambria Math"/>
          </w:rPr>
          <m:t>+1</m:t>
        </m:r>
      </m:oMath>
      <w:r>
        <w:rPr>
          <w:rFonts w:ascii="Times New Roman" w:hAnsi="Times New Roman"/>
        </w:rPr>
        <w:t xml:space="preserve">. </w:t>
      </w:r>
    </w:p>
    <w:p w14:paraId="52FD53D1" w14:textId="6ECF9590" w:rsidR="00800C88" w:rsidRPr="007C2F11" w:rsidRDefault="00800C88" w:rsidP="00800C88">
      <w:pPr>
        <w:jc w:val="both"/>
        <w:rPr>
          <w:rFonts w:ascii="Times New Roman" w:hAnsi="Times New Roman"/>
        </w:rPr>
      </w:pPr>
      <w:r w:rsidRPr="007C2F11">
        <w:rPr>
          <w:rFonts w:ascii="Times New Roman" w:hAnsi="Times New Roman"/>
        </w:rPr>
        <w:t xml:space="preserve">In B-IFDM, the precoding matrix size </w:t>
      </w:r>
      <m:oMath>
        <m:r>
          <w:rPr>
            <w:rFonts w:ascii="Cambria Math" w:hAnsi="Cambria Math"/>
          </w:rPr>
          <m:t>M</m:t>
        </m:r>
      </m:oMath>
      <w:r w:rsidRPr="007C2F11">
        <w:rPr>
          <w:rFonts w:ascii="Times New Roman" w:hAnsi="Times New Roman"/>
        </w:rPr>
        <w:t xml:space="preserve"> is equal to </w:t>
      </w:r>
      <m:oMath>
        <m:r>
          <w:rPr>
            <w:rFonts w:ascii="Cambria Math" w:hAnsi="Cambria Math"/>
          </w:rPr>
          <m:t>A×B</m:t>
        </m:r>
      </m:oMath>
      <w:r w:rsidRPr="007C2F11">
        <w:rPr>
          <w:rFonts w:ascii="Times New Roman" w:hAnsi="Times New Roman"/>
        </w:rPr>
        <w:t xml:space="preserve">. If the precoding matrix is DFT, this waveform does not exactly have the characteristics of SC-waveform as the DFT-s-OFDM structure is distorted by adding </w:t>
      </w:r>
      <m:oMath>
        <m:r>
          <w:rPr>
            <w:rFonts w:ascii="Cambria Math" w:hAnsi="Cambria Math"/>
          </w:rPr>
          <m:t>C×12</m:t>
        </m:r>
      </m:oMath>
      <w:r w:rsidRPr="007C2F11">
        <w:rPr>
          <w:rFonts w:ascii="Times New Roman" w:hAnsi="Times New Roman"/>
        </w:rPr>
        <w:t xml:space="preserve"> zeros between the clusters. Hence, the PAPR of this waveform is worse than DFT-s-OFDM. If the precoding is an identity matrix, this structure is similar to OFDM and decreases the complexity at the receiver and the transmitter. On the other hand, the PAPR of the corresponding signal is high without any extra mitigation method. </w:t>
      </w:r>
    </w:p>
    <w:p w14:paraId="3D1C127E" w14:textId="6822CF40" w:rsidR="0061327D" w:rsidRPr="007C2F11" w:rsidRDefault="0061327D" w:rsidP="0061327D">
      <w:pPr>
        <w:jc w:val="both"/>
        <w:rPr>
          <w:rFonts w:ascii="Times New Roman" w:hAnsi="Times New Roman"/>
        </w:rPr>
      </w:pPr>
      <w:r w:rsidRPr="007C2F11">
        <w:rPr>
          <w:rFonts w:ascii="Times New Roman" w:hAnsi="Times New Roman"/>
        </w:rPr>
        <w:t>We do not recommend B-IFDM for the operation at 60 GHz for NR-U because of the following reasons:</w:t>
      </w:r>
    </w:p>
    <w:p w14:paraId="23FF6EDA" w14:textId="414D4700" w:rsidR="00B1071C" w:rsidRPr="007C2F11" w:rsidRDefault="00B1071C" w:rsidP="00B1071C">
      <w:pPr>
        <w:pStyle w:val="ListParagraph"/>
        <w:numPr>
          <w:ilvl w:val="0"/>
          <w:numId w:val="14"/>
        </w:numPr>
        <w:jc w:val="both"/>
        <w:rPr>
          <w:rFonts w:ascii="Times New Roman" w:hAnsi="Times New Roman"/>
        </w:rPr>
      </w:pPr>
      <w:r w:rsidRPr="007C2F11">
        <w:rPr>
          <w:rFonts w:ascii="Times New Roman" w:hAnsi="Times New Roman"/>
          <w:b/>
        </w:rPr>
        <w:t xml:space="preserve">Immunity against </w:t>
      </w:r>
      <w:r w:rsidR="008A7885" w:rsidRPr="007C2F11">
        <w:rPr>
          <w:rFonts w:ascii="Times New Roman" w:hAnsi="Times New Roman"/>
          <w:b/>
        </w:rPr>
        <w:t>i</w:t>
      </w:r>
      <w:r w:rsidRPr="007C2F11">
        <w:rPr>
          <w:rFonts w:ascii="Times New Roman" w:hAnsi="Times New Roman"/>
          <w:b/>
        </w:rPr>
        <w:t>mpairments</w:t>
      </w:r>
      <w:r w:rsidRPr="007C2F11">
        <w:rPr>
          <w:rFonts w:ascii="Times New Roman" w:hAnsi="Times New Roman"/>
        </w:rPr>
        <w:t xml:space="preserve">: While it is trivial to address the phase noise </w:t>
      </w:r>
      <w:r w:rsidR="00596D8F" w:rsidRPr="007C2F11">
        <w:rPr>
          <w:rFonts w:ascii="Times New Roman" w:hAnsi="Times New Roman"/>
        </w:rPr>
        <w:t xml:space="preserve">impact </w:t>
      </w:r>
      <w:r w:rsidRPr="007C2F11">
        <w:rPr>
          <w:rFonts w:ascii="Times New Roman" w:hAnsi="Times New Roman"/>
        </w:rPr>
        <w:t xml:space="preserve">with SC-QAM and wide band DFT-s-OFDM along with </w:t>
      </w:r>
      <w:r w:rsidR="00596D8F" w:rsidRPr="007C2F11">
        <w:rPr>
          <w:rFonts w:ascii="Times New Roman" w:hAnsi="Times New Roman"/>
        </w:rPr>
        <w:t xml:space="preserve">the existing NR’s </w:t>
      </w:r>
      <w:r w:rsidRPr="007C2F11">
        <w:rPr>
          <w:rFonts w:ascii="Times New Roman" w:hAnsi="Times New Roman"/>
        </w:rPr>
        <w:t>PTRS</w:t>
      </w:r>
      <w:r w:rsidR="00596D8F" w:rsidRPr="007C2F11">
        <w:rPr>
          <w:rFonts w:ascii="Times New Roman" w:hAnsi="Times New Roman"/>
        </w:rPr>
        <w:t xml:space="preserve"> design</w:t>
      </w:r>
      <w:r w:rsidRPr="007C2F11">
        <w:rPr>
          <w:rFonts w:ascii="Times New Roman" w:hAnsi="Times New Roman"/>
        </w:rPr>
        <w:t>, B-IFDM may not get benefit from the agreed PTRS structure for licensed bands. In addition, B-IFDM</w:t>
      </w:r>
      <w:r w:rsidR="008A7885" w:rsidRPr="007C2F11">
        <w:rPr>
          <w:rFonts w:ascii="Times New Roman" w:hAnsi="Times New Roman"/>
        </w:rPr>
        <w:t xml:space="preserve"> with DFT precoding</w:t>
      </w:r>
      <w:r w:rsidRPr="007C2F11">
        <w:rPr>
          <w:rFonts w:ascii="Times New Roman" w:hAnsi="Times New Roman"/>
        </w:rPr>
        <w:t xml:space="preserve"> is not exactly </w:t>
      </w:r>
      <w:r w:rsidR="008A7885" w:rsidRPr="007C2F11">
        <w:rPr>
          <w:rFonts w:ascii="Times New Roman" w:hAnsi="Times New Roman"/>
        </w:rPr>
        <w:t xml:space="preserve">a </w:t>
      </w:r>
      <w:r w:rsidRPr="007C2F11">
        <w:rPr>
          <w:rFonts w:ascii="Times New Roman" w:hAnsi="Times New Roman"/>
        </w:rPr>
        <w:t xml:space="preserve">SC waveform as </w:t>
      </w:r>
      <w:r w:rsidR="00C92845" w:rsidRPr="007C2F11">
        <w:rPr>
          <w:rFonts w:ascii="Times New Roman" w:hAnsi="Times New Roman"/>
        </w:rPr>
        <w:t xml:space="preserve">the </w:t>
      </w:r>
      <w:r w:rsidR="001C77D4" w:rsidRPr="007C2F11">
        <w:rPr>
          <w:rFonts w:ascii="Times New Roman" w:hAnsi="Times New Roman"/>
        </w:rPr>
        <w:t>mapping</w:t>
      </w:r>
      <w:r w:rsidR="00C92845" w:rsidRPr="007C2F11">
        <w:rPr>
          <w:rFonts w:ascii="Times New Roman" w:hAnsi="Times New Roman"/>
        </w:rPr>
        <w:t xml:space="preserve"> in frequency is not localized</w:t>
      </w:r>
      <w:r w:rsidRPr="007C2F11">
        <w:rPr>
          <w:rFonts w:ascii="Times New Roman" w:hAnsi="Times New Roman"/>
        </w:rPr>
        <w:t xml:space="preserve">. Hence, the PAPR performance is worse than </w:t>
      </w:r>
      <w:r w:rsidR="00C92845" w:rsidRPr="007C2F11">
        <w:rPr>
          <w:rFonts w:ascii="Times New Roman" w:hAnsi="Times New Roman"/>
        </w:rPr>
        <w:t xml:space="preserve">that of </w:t>
      </w:r>
      <w:r w:rsidRPr="007C2F11">
        <w:rPr>
          <w:rFonts w:ascii="Times New Roman" w:hAnsi="Times New Roman"/>
        </w:rPr>
        <w:t>SC-QAM and DFT-s-OFDM.</w:t>
      </w:r>
    </w:p>
    <w:p w14:paraId="0D86869C" w14:textId="70AE5578" w:rsidR="00FF01F2" w:rsidRPr="00B20824" w:rsidRDefault="00FF01F2" w:rsidP="00A43D92">
      <w:pPr>
        <w:pStyle w:val="ListParagraph"/>
        <w:numPr>
          <w:ilvl w:val="0"/>
          <w:numId w:val="14"/>
        </w:numPr>
        <w:jc w:val="both"/>
        <w:rPr>
          <w:i/>
          <w:iCs/>
          <w:color w:val="003300"/>
        </w:rPr>
      </w:pPr>
      <w:r w:rsidRPr="00B20824">
        <w:rPr>
          <w:rFonts w:ascii="Times New Roman" w:hAnsi="Times New Roman"/>
          <w:b/>
        </w:rPr>
        <w:t xml:space="preserve">Standardization effort: </w:t>
      </w:r>
      <w:r w:rsidRPr="00B20824">
        <w:rPr>
          <w:rFonts w:ascii="Times New Roman" w:hAnsi="Times New Roman"/>
        </w:rPr>
        <w:t>Since interlace structure</w:t>
      </w:r>
      <w:r w:rsidR="00010E0F" w:rsidRPr="00B20824">
        <w:rPr>
          <w:rFonts w:ascii="Times New Roman" w:hAnsi="Times New Roman"/>
        </w:rPr>
        <w:t xml:space="preserve"> in 60 GHz may require new reference signal designs, the effort for new RS design may cause extra standardization effort for NR-U. As </w:t>
      </w:r>
      <w:r w:rsidRPr="00B20824">
        <w:rPr>
          <w:rFonts w:ascii="Times New Roman" w:hAnsi="Times New Roman"/>
        </w:rPr>
        <w:t xml:space="preserve">the channel bandwidth is 2.16 GHz in 60 GHz, a completely new interlace design (i.e., </w:t>
      </w:r>
      <m:oMath>
        <m:r>
          <w:rPr>
            <w:rFonts w:ascii="Cambria Math" w:eastAsiaTheme="minorEastAsia" w:hAnsi="Cambria Math"/>
          </w:rPr>
          <m:t>A,B</m:t>
        </m:r>
      </m:oMath>
      <w:r w:rsidRPr="00B20824">
        <w:rPr>
          <w:rFonts w:ascii="Times New Roman" w:eastAsiaTheme="minorEastAsia" w:hAnsi="Times New Roman"/>
        </w:rPr>
        <w:t xml:space="preserve">, and </w:t>
      </w:r>
      <m:oMath>
        <m:r>
          <w:rPr>
            <w:rFonts w:ascii="Cambria Math" w:eastAsiaTheme="minorEastAsia" w:hAnsi="Cambria Math"/>
          </w:rPr>
          <m:t>C</m:t>
        </m:r>
      </m:oMath>
      <w:r w:rsidRPr="00B20824">
        <w:rPr>
          <w:rFonts w:ascii="Times New Roman" w:eastAsiaTheme="minorEastAsia" w:hAnsi="Times New Roman"/>
        </w:rPr>
        <w:t xml:space="preserve"> i</w:t>
      </w:r>
      <w:r w:rsidR="00B20824" w:rsidRPr="00B20824">
        <w:rPr>
          <w:rFonts w:ascii="Times New Roman" w:eastAsiaTheme="minorEastAsia" w:hAnsi="Times New Roman"/>
        </w:rPr>
        <w:t xml:space="preserve">n </w:t>
      </w:r>
      <w:r w:rsidR="00B20824" w:rsidRPr="00B20824">
        <w:rPr>
          <w:rFonts w:ascii="Times New Roman" w:hAnsi="Times New Roman"/>
        </w:rPr>
        <w:t>Figure</w:t>
      </w:r>
      <w:r w:rsidR="00B20824" w:rsidRPr="00B20824">
        <w:rPr>
          <w:rFonts w:ascii="Times New Roman" w:hAnsi="Times New Roman"/>
          <w:noProof/>
        </w:rPr>
        <w:t xml:space="preserve"> 2</w:t>
      </w:r>
      <w:r w:rsidR="00B20824" w:rsidRPr="00B20824">
        <w:rPr>
          <w:rFonts w:ascii="Times New Roman" w:hAnsi="Times New Roman"/>
          <w:noProof/>
        </w:rPr>
        <w:noBreakHyphen/>
        <w:t>6</w:t>
      </w:r>
      <w:r w:rsidRPr="00B20824">
        <w:rPr>
          <w:rFonts w:ascii="Times New Roman" w:hAnsi="Times New Roman"/>
        </w:rPr>
        <w:t>) is needed. This may cause extra standardization effort for NR-U.</w:t>
      </w:r>
      <w:r w:rsidRPr="007C2F11">
        <w:t xml:space="preserve"> </w:t>
      </w:r>
    </w:p>
    <w:p w14:paraId="70D2FACB" w14:textId="608EF0BE" w:rsidR="00DC2E48" w:rsidRPr="007C2F11" w:rsidRDefault="00DC2E48" w:rsidP="00DC2E48">
      <w:pPr>
        <w:pStyle w:val="ListParagraph"/>
        <w:numPr>
          <w:ilvl w:val="0"/>
          <w:numId w:val="14"/>
        </w:numPr>
        <w:jc w:val="both"/>
        <w:rPr>
          <w:rFonts w:ascii="Times New Roman" w:hAnsi="Times New Roman"/>
        </w:rPr>
      </w:pPr>
      <w:r w:rsidRPr="007C2F11">
        <w:rPr>
          <w:rFonts w:ascii="Times New Roman" w:hAnsi="Times New Roman"/>
          <w:b/>
        </w:rPr>
        <w:t>Time-domain utilization</w:t>
      </w:r>
      <w:r w:rsidR="0061327D" w:rsidRPr="007C2F11">
        <w:rPr>
          <w:rFonts w:ascii="Times New Roman" w:hAnsi="Times New Roman"/>
        </w:rPr>
        <w:t xml:space="preserve">: </w:t>
      </w:r>
      <w:r w:rsidRPr="007C2F11">
        <w:rPr>
          <w:rFonts w:ascii="Times New Roman" w:hAnsi="Times New Roman"/>
        </w:rPr>
        <w:t>In 60 GHz, time domain duplexing (TDD) may be more beneficial than frequency domain duplexing (FDD) to reduce the beam training procedure as the network can exploit the channel reciprocity with TDD. As the chance of having interference is low with narrow beam transmission, a simple LBT protocol may be desired in 60 GHz band.</w:t>
      </w:r>
      <w:r w:rsidR="00631C7B" w:rsidRPr="007C2F11">
        <w:rPr>
          <w:rFonts w:ascii="Times New Roman" w:hAnsi="Times New Roman"/>
        </w:rPr>
        <w:t xml:space="preserve"> </w:t>
      </w:r>
      <w:r w:rsidR="00763DC8" w:rsidRPr="007C2F11">
        <w:rPr>
          <w:rFonts w:ascii="Times New Roman" w:hAnsi="Times New Roman"/>
        </w:rPr>
        <w:t>Hence, t</w:t>
      </w:r>
      <w:r w:rsidR="00631C7B" w:rsidRPr="007C2F11">
        <w:rPr>
          <w:rFonts w:ascii="Times New Roman" w:hAnsi="Times New Roman"/>
        </w:rPr>
        <w:t>he interlace structure in frequency may not be beneficial since the channel selectivity reduces in 60 GHz band along with narrow beams.</w:t>
      </w:r>
    </w:p>
    <w:p w14:paraId="27AE4623" w14:textId="060772E9" w:rsidR="00FB4514" w:rsidRPr="007C2F11" w:rsidRDefault="00B63E50" w:rsidP="00C001BA">
      <w:pPr>
        <w:jc w:val="both"/>
        <w:rPr>
          <w:rFonts w:ascii="Times New Roman" w:hAnsi="Times New Roman"/>
        </w:rPr>
      </w:pPr>
      <w:r w:rsidRPr="007C2F11">
        <w:rPr>
          <w:rFonts w:ascii="Times New Roman" w:hAnsi="Times New Roman"/>
        </w:rPr>
        <w:t>Based on the above discussion, we have the following proposal for NR-U waveform at 60 GHz.</w:t>
      </w:r>
    </w:p>
    <w:p w14:paraId="57E0C3C1" w14:textId="0A2F4E0D" w:rsidR="004B68FD" w:rsidRPr="007C2F11" w:rsidRDefault="004B68FD" w:rsidP="00FE6158">
      <w:pPr>
        <w:spacing w:before="240"/>
        <w:jc w:val="both"/>
        <w:rPr>
          <w:rFonts w:ascii="Times New Roman" w:hAnsi="Times New Roman"/>
          <w:i/>
          <w:iCs/>
        </w:rPr>
      </w:pPr>
      <w:bookmarkStart w:id="9" w:name="_Ref505784230"/>
      <w:r w:rsidRPr="007C2F11">
        <w:rPr>
          <w:rFonts w:ascii="Times New Roman" w:hAnsi="Times New Roman"/>
          <w:b/>
          <w:i/>
          <w:u w:val="single"/>
        </w:rPr>
        <w:t xml:space="preserve">Proposal </w:t>
      </w:r>
      <w:r w:rsidR="00B20824">
        <w:rPr>
          <w:rFonts w:ascii="Times New Roman" w:hAnsi="Times New Roman"/>
          <w:b/>
          <w:i/>
          <w:u w:val="single"/>
        </w:rPr>
        <w:t>1</w:t>
      </w:r>
      <w:r w:rsidRPr="007C2F11">
        <w:rPr>
          <w:rFonts w:ascii="Times New Roman" w:hAnsi="Times New Roman"/>
          <w:i/>
          <w:u w:val="single"/>
        </w:rPr>
        <w:t>:</w:t>
      </w:r>
      <w:r w:rsidRPr="007C2F11">
        <w:rPr>
          <w:rFonts w:ascii="Times New Roman" w:hAnsi="Times New Roman"/>
          <w:b/>
          <w:i/>
        </w:rPr>
        <w:t xml:space="preserve"> </w:t>
      </w:r>
      <w:r w:rsidRPr="007C2F11">
        <w:rPr>
          <w:rFonts w:ascii="Times New Roman" w:hAnsi="Times New Roman"/>
          <w:i/>
          <w:iCs/>
        </w:rPr>
        <w:t>For 60 GHz band, OFDM and DFT-s OFDM in both UL and DL should be studied considering incumbent waveforms, hardware impairments, and regulatory requirements.</w:t>
      </w:r>
      <w:bookmarkEnd w:id="9"/>
      <w:r w:rsidRPr="007C2F11">
        <w:rPr>
          <w:rFonts w:ascii="Times New Roman" w:hAnsi="Times New Roman"/>
          <w:i/>
          <w:iCs/>
        </w:rPr>
        <w:t xml:space="preserve"> </w:t>
      </w:r>
    </w:p>
    <w:p w14:paraId="18445F6D" w14:textId="47174AAA" w:rsidR="002F2384" w:rsidRPr="007C2F11" w:rsidRDefault="00840C1E" w:rsidP="0072725C">
      <w:pPr>
        <w:pStyle w:val="Heading1"/>
        <w:rPr>
          <w:rFonts w:ascii="Times New Roman" w:hAnsi="Times New Roman"/>
          <w:b/>
          <w:sz w:val="32"/>
        </w:rPr>
      </w:pPr>
      <w:r w:rsidRPr="007C2F11">
        <w:rPr>
          <w:rFonts w:ascii="Times New Roman" w:hAnsi="Times New Roman"/>
          <w:b/>
          <w:sz w:val="32"/>
        </w:rPr>
        <w:t>Conclusions</w:t>
      </w:r>
    </w:p>
    <w:p w14:paraId="63983AFD" w14:textId="50CA5C11" w:rsidR="00AF4CFC" w:rsidRDefault="00AF4CFC" w:rsidP="00237F41">
      <w:pPr>
        <w:spacing w:after="240"/>
        <w:jc w:val="both"/>
        <w:rPr>
          <w:rFonts w:ascii="Times New Roman" w:hAnsi="Times New Roman"/>
        </w:rPr>
      </w:pPr>
      <w:r w:rsidRPr="007C2F11">
        <w:rPr>
          <w:rFonts w:ascii="Times New Roman" w:hAnsi="Times New Roman"/>
        </w:rPr>
        <w:t xml:space="preserve">In this contribution, we </w:t>
      </w:r>
      <w:r w:rsidR="009159D0" w:rsidRPr="007C2F11">
        <w:rPr>
          <w:rFonts w:ascii="Times New Roman" w:hAnsi="Times New Roman"/>
        </w:rPr>
        <w:t xml:space="preserve">reviewed </w:t>
      </w:r>
      <w:r w:rsidR="00C92845" w:rsidRPr="007C2F11">
        <w:rPr>
          <w:rFonts w:ascii="Times New Roman" w:hAnsi="Times New Roman"/>
        </w:rPr>
        <w:t>the waveform technologies</w:t>
      </w:r>
      <w:r w:rsidR="009159D0" w:rsidRPr="007C2F11">
        <w:rPr>
          <w:rFonts w:ascii="Times New Roman" w:hAnsi="Times New Roman"/>
        </w:rPr>
        <w:t xml:space="preserve"> for NR operation in unlicensed spectrum. </w:t>
      </w:r>
      <w:r w:rsidRPr="007C2F11">
        <w:rPr>
          <w:rFonts w:ascii="Times New Roman" w:hAnsi="Times New Roman"/>
        </w:rPr>
        <w:t>We propose the following</w:t>
      </w:r>
      <w:r w:rsidR="009159D0" w:rsidRPr="007C2F11">
        <w:rPr>
          <w:rFonts w:ascii="Times New Roman" w:hAnsi="Times New Roman"/>
        </w:rPr>
        <w:t>:</w:t>
      </w:r>
      <w:r w:rsidRPr="007C2F11">
        <w:rPr>
          <w:rFonts w:ascii="Times New Roman" w:hAnsi="Times New Roman"/>
        </w:rPr>
        <w:t xml:space="preserve"> </w:t>
      </w:r>
    </w:p>
    <w:p w14:paraId="57EFA293" w14:textId="66ADC068" w:rsidR="00FD5A86" w:rsidRPr="00FD5A86" w:rsidRDefault="00FD5A86" w:rsidP="00FD5A86">
      <w:pPr>
        <w:spacing w:after="240"/>
        <w:jc w:val="both"/>
        <w:rPr>
          <w:rFonts w:ascii="Times New Roman" w:hAnsi="Times New Roman"/>
          <w:i/>
        </w:rPr>
      </w:pPr>
      <w:r w:rsidRPr="008B2916">
        <w:rPr>
          <w:rFonts w:ascii="Times New Roman" w:hAnsi="Times New Roman"/>
          <w:b/>
          <w:i/>
          <w:u w:val="single"/>
        </w:rPr>
        <w:t xml:space="preserve">Proposal </w:t>
      </w:r>
      <w:r w:rsidR="00B20824">
        <w:rPr>
          <w:rFonts w:ascii="Times New Roman" w:hAnsi="Times New Roman"/>
          <w:b/>
          <w:i/>
          <w:u w:val="single"/>
        </w:rPr>
        <w:t>1</w:t>
      </w:r>
      <w:r w:rsidRPr="008B2916">
        <w:rPr>
          <w:rFonts w:ascii="Times New Roman" w:hAnsi="Times New Roman"/>
          <w:i/>
          <w:u w:val="single"/>
        </w:rPr>
        <w:t>:</w:t>
      </w:r>
      <w:r w:rsidRPr="00FD5A86">
        <w:rPr>
          <w:rFonts w:ascii="Times New Roman" w:hAnsi="Times New Roman"/>
          <w:i/>
        </w:rPr>
        <w:t xml:space="preserve"> For 60 GHz band, OFDM and DFT-s OFDM in both UL and DL should be studied considering incumbent waveforms, hardware impairments, and regulatory requirements.</w:t>
      </w:r>
    </w:p>
    <w:p w14:paraId="0EF7466D" w14:textId="424521D6" w:rsidR="00251B4A" w:rsidRPr="007C2F11" w:rsidRDefault="00251B4A" w:rsidP="00F61137">
      <w:pPr>
        <w:pStyle w:val="Heading1"/>
        <w:rPr>
          <w:rFonts w:ascii="Times New Roman" w:hAnsi="Times New Roman"/>
          <w:b/>
          <w:sz w:val="32"/>
        </w:rPr>
      </w:pPr>
      <w:r w:rsidRPr="007C2F11">
        <w:rPr>
          <w:rFonts w:ascii="Times New Roman" w:hAnsi="Times New Roman"/>
          <w:b/>
          <w:sz w:val="32"/>
        </w:rPr>
        <w:t>References</w:t>
      </w:r>
    </w:p>
    <w:p w14:paraId="3408EAEB" w14:textId="571A8A37" w:rsidR="00824BAF" w:rsidRDefault="00824BAF" w:rsidP="00ED5115">
      <w:pPr>
        <w:pStyle w:val="Reference"/>
        <w:jc w:val="both"/>
        <w:rPr>
          <w:rFonts w:ascii="Times New Roman" w:hAnsi="Times New Roman"/>
          <w:sz w:val="20"/>
        </w:rPr>
      </w:pPr>
      <w:bookmarkStart w:id="10" w:name="_Ref492892370"/>
      <w:bookmarkStart w:id="11" w:name="_Ref492760749"/>
      <w:r w:rsidRPr="007C2F11">
        <w:rPr>
          <w:rFonts w:ascii="Times New Roman" w:hAnsi="Times New Roman"/>
          <w:sz w:val="20"/>
        </w:rPr>
        <w:t xml:space="preserve">RP-170828, New SID on NR-based Access to Unlicensed Spectrum, RAN 75, </w:t>
      </w:r>
      <w:bookmarkEnd w:id="10"/>
      <w:bookmarkEnd w:id="11"/>
      <w:r w:rsidRPr="007C2F11">
        <w:rPr>
          <w:rFonts w:ascii="Times New Roman" w:hAnsi="Times New Roman"/>
          <w:sz w:val="20"/>
        </w:rPr>
        <w:t>Dubrovnik, Croatia, March 6 - 9, 2017</w:t>
      </w:r>
    </w:p>
    <w:p w14:paraId="30355578" w14:textId="4853DF4D" w:rsidR="00311088" w:rsidRDefault="00311088" w:rsidP="005B6165">
      <w:pPr>
        <w:pStyle w:val="Reference"/>
        <w:rPr>
          <w:rFonts w:ascii="Times New Roman" w:hAnsi="Times New Roman"/>
          <w:sz w:val="20"/>
        </w:rPr>
      </w:pPr>
      <w:bookmarkStart w:id="12" w:name="_Ref510615846"/>
      <w:r>
        <w:rPr>
          <w:rFonts w:ascii="Times New Roman" w:hAnsi="Times New Roman"/>
          <w:sz w:val="20"/>
        </w:rPr>
        <w:t xml:space="preserve">3GPP TSG RAN Meeting #79 </w:t>
      </w:r>
      <w:r w:rsidRPr="00311088">
        <w:rPr>
          <w:rFonts w:ascii="Times New Roman" w:hAnsi="Times New Roman"/>
          <w:sz w:val="20"/>
        </w:rPr>
        <w:t>Chennai, India, March 19 - 22, 2018</w:t>
      </w:r>
      <w:bookmarkEnd w:id="12"/>
    </w:p>
    <w:p w14:paraId="54AA7652" w14:textId="0B2CDB32" w:rsidR="00311088" w:rsidRPr="00CD7F77" w:rsidRDefault="00311088" w:rsidP="00311088">
      <w:pPr>
        <w:pStyle w:val="Reference"/>
        <w:rPr>
          <w:rFonts w:ascii="Times New Roman" w:hAnsi="Times New Roman"/>
          <w:sz w:val="20"/>
        </w:rPr>
      </w:pPr>
      <w:bookmarkStart w:id="13" w:name="_Ref510616235"/>
      <w:r w:rsidRPr="00CD7F77">
        <w:rPr>
          <w:rFonts w:ascii="Times New Roman" w:hAnsi="Times New Roman"/>
          <w:sz w:val="20"/>
        </w:rPr>
        <w:t>RP-180320 New SID: NR design above 52.6GHz</w:t>
      </w:r>
      <w:r w:rsidR="00CD7F77">
        <w:rPr>
          <w:rFonts w:ascii="Times New Roman" w:hAnsi="Times New Roman"/>
          <w:sz w:val="20"/>
        </w:rPr>
        <w:t>,</w:t>
      </w:r>
      <w:r w:rsidRPr="00CD7F77">
        <w:rPr>
          <w:rFonts w:ascii="Times New Roman" w:hAnsi="Times New Roman"/>
          <w:sz w:val="20"/>
        </w:rPr>
        <w:t xml:space="preserve"> Intel Corporation</w:t>
      </w:r>
      <w:bookmarkEnd w:id="13"/>
      <w:r w:rsidR="00CD7F77">
        <w:rPr>
          <w:rFonts w:ascii="Times New Roman" w:hAnsi="Times New Roman"/>
          <w:sz w:val="20"/>
        </w:rPr>
        <w:t xml:space="preserve">, RAN Meeting #79 </w:t>
      </w:r>
      <w:r w:rsidR="00CD7F77" w:rsidRPr="00311088">
        <w:rPr>
          <w:rFonts w:ascii="Times New Roman" w:hAnsi="Times New Roman"/>
          <w:sz w:val="20"/>
        </w:rPr>
        <w:t>Chennai, India</w:t>
      </w:r>
    </w:p>
    <w:p w14:paraId="55ED1AD7" w14:textId="3AD317CD" w:rsidR="00311088" w:rsidRPr="00CD7F77" w:rsidRDefault="00311088" w:rsidP="00311088">
      <w:pPr>
        <w:pStyle w:val="Reference"/>
        <w:rPr>
          <w:rFonts w:ascii="Times New Roman" w:hAnsi="Times New Roman"/>
          <w:sz w:val="20"/>
        </w:rPr>
      </w:pPr>
      <w:bookmarkStart w:id="14" w:name="_Ref510616238"/>
      <w:r w:rsidRPr="00CD7F77">
        <w:rPr>
          <w:rFonts w:ascii="Times New Roman" w:hAnsi="Times New Roman"/>
          <w:sz w:val="20"/>
        </w:rPr>
        <w:t>RP-180453 New SID on NR waveform beyond 52.6GHz</w:t>
      </w:r>
      <w:r w:rsidR="00CD7F77">
        <w:rPr>
          <w:rFonts w:ascii="Times New Roman" w:hAnsi="Times New Roman"/>
          <w:sz w:val="20"/>
        </w:rPr>
        <w:t>,</w:t>
      </w:r>
      <w:r w:rsidRPr="00CD7F77">
        <w:rPr>
          <w:rFonts w:ascii="Times New Roman" w:hAnsi="Times New Roman"/>
          <w:sz w:val="20"/>
        </w:rPr>
        <w:t xml:space="preserve"> Qualcomm Europe Inc.(France)</w:t>
      </w:r>
      <w:bookmarkEnd w:id="14"/>
      <w:r w:rsidR="00CD7F77">
        <w:rPr>
          <w:rFonts w:ascii="Times New Roman" w:hAnsi="Times New Roman"/>
          <w:sz w:val="20"/>
        </w:rPr>
        <w:t xml:space="preserve">, RAN Meeting #79 </w:t>
      </w:r>
    </w:p>
    <w:p w14:paraId="29EEC287" w14:textId="52E1C86E" w:rsidR="00CD7F77" w:rsidRPr="00CD7F77" w:rsidRDefault="00CD7F77" w:rsidP="00CD7F77">
      <w:pPr>
        <w:pStyle w:val="Reference"/>
        <w:rPr>
          <w:rFonts w:ascii="Times New Roman" w:hAnsi="Times New Roman"/>
          <w:sz w:val="20"/>
        </w:rPr>
      </w:pPr>
      <w:bookmarkStart w:id="15" w:name="_Ref510617346"/>
      <w:r w:rsidRPr="00CD7F77">
        <w:rPr>
          <w:rFonts w:ascii="Times New Roman" w:hAnsi="Times New Roman"/>
          <w:sz w:val="20"/>
        </w:rPr>
        <w:t>RP-180594 List of additional email discussions on Rel-16 proposals</w:t>
      </w:r>
      <w:r>
        <w:rPr>
          <w:rFonts w:ascii="Times New Roman" w:hAnsi="Times New Roman"/>
          <w:sz w:val="20"/>
        </w:rPr>
        <w:t>, RAN Meeting #79</w:t>
      </w:r>
      <w:bookmarkEnd w:id="15"/>
      <w:r>
        <w:rPr>
          <w:rFonts w:ascii="Times New Roman" w:hAnsi="Times New Roman"/>
          <w:sz w:val="20"/>
        </w:rPr>
        <w:t xml:space="preserve"> </w:t>
      </w:r>
    </w:p>
    <w:p w14:paraId="60804FDA" w14:textId="494ECABB" w:rsidR="004D2A59" w:rsidRPr="007C2F11" w:rsidRDefault="004D2A59" w:rsidP="00ED5115">
      <w:pPr>
        <w:pStyle w:val="Reference"/>
        <w:jc w:val="both"/>
        <w:rPr>
          <w:rFonts w:ascii="Times New Roman" w:hAnsi="Times New Roman"/>
          <w:sz w:val="20"/>
        </w:rPr>
      </w:pPr>
      <w:bookmarkStart w:id="16" w:name="_Ref505327952"/>
      <w:r w:rsidRPr="007C2F11">
        <w:rPr>
          <w:rFonts w:ascii="Times New Roman" w:hAnsi="Times New Roman"/>
          <w:sz w:val="20"/>
        </w:rPr>
        <w:t>"Part 11: Wireless LAN Medium Access Control (MAC) and Physical Layer (PHY) Specifications," 2016.</w:t>
      </w:r>
      <w:bookmarkEnd w:id="16"/>
    </w:p>
    <w:p w14:paraId="6EC449A3" w14:textId="553AEBEE" w:rsidR="00887CD3" w:rsidRPr="007C2F11" w:rsidRDefault="00887CD3" w:rsidP="00ED5115">
      <w:pPr>
        <w:pStyle w:val="Reference"/>
        <w:jc w:val="both"/>
        <w:rPr>
          <w:rFonts w:ascii="Times New Roman" w:hAnsi="Times New Roman"/>
          <w:sz w:val="20"/>
        </w:rPr>
      </w:pPr>
      <w:bookmarkStart w:id="17" w:name="_Ref505328653"/>
      <w:r w:rsidRPr="007C2F11">
        <w:rPr>
          <w:rFonts w:ascii="Times New Roman" w:hAnsi="Times New Roman"/>
          <w:sz w:val="20"/>
        </w:rPr>
        <w:t>IEEE 802.11 Working Group, “Enhanced throughput for operation in license-exempt bands above 45 GHz,” IEEE P802.11ay/D0.3, Mar. 2017.</w:t>
      </w:r>
      <w:bookmarkEnd w:id="17"/>
    </w:p>
    <w:p w14:paraId="5079FE46" w14:textId="5DB7DF28" w:rsidR="00ED5115" w:rsidRPr="007C2F11" w:rsidRDefault="00ED5115" w:rsidP="00ED5115">
      <w:pPr>
        <w:pStyle w:val="Reference"/>
        <w:jc w:val="both"/>
        <w:rPr>
          <w:rFonts w:ascii="Times New Roman" w:hAnsi="Times New Roman"/>
          <w:sz w:val="20"/>
        </w:rPr>
      </w:pPr>
      <w:bookmarkStart w:id="18" w:name="_Ref505328668"/>
      <w:r w:rsidRPr="007C2F11">
        <w:rPr>
          <w:rFonts w:ascii="Times New Roman" w:hAnsi="Times New Roman"/>
          <w:sz w:val="20"/>
        </w:rPr>
        <w:t xml:space="preserve">Y. </w:t>
      </w:r>
      <w:proofErr w:type="spellStart"/>
      <w:r w:rsidRPr="007C2F11">
        <w:rPr>
          <w:rFonts w:ascii="Times New Roman" w:hAnsi="Times New Roman"/>
          <w:sz w:val="20"/>
        </w:rPr>
        <w:t>Ghasempour</w:t>
      </w:r>
      <w:proofErr w:type="spellEnd"/>
      <w:r w:rsidRPr="007C2F11">
        <w:rPr>
          <w:rFonts w:ascii="Times New Roman" w:hAnsi="Times New Roman"/>
          <w:sz w:val="20"/>
        </w:rPr>
        <w:t xml:space="preserve">, C. R. C. M. da Silva, C. </w:t>
      </w:r>
      <w:proofErr w:type="spellStart"/>
      <w:r w:rsidRPr="007C2F11">
        <w:rPr>
          <w:rFonts w:ascii="Times New Roman" w:hAnsi="Times New Roman"/>
          <w:sz w:val="20"/>
        </w:rPr>
        <w:t>Cordeiro</w:t>
      </w:r>
      <w:proofErr w:type="spellEnd"/>
      <w:r w:rsidR="00203E8B" w:rsidRPr="007C2F11">
        <w:rPr>
          <w:rFonts w:ascii="Times New Roman" w:hAnsi="Times New Roman"/>
          <w:sz w:val="20"/>
        </w:rPr>
        <w:t>,</w:t>
      </w:r>
      <w:r w:rsidRPr="007C2F11">
        <w:rPr>
          <w:rFonts w:ascii="Times New Roman" w:hAnsi="Times New Roman"/>
          <w:sz w:val="20"/>
        </w:rPr>
        <w:t xml:space="preserve"> and E. W. Knightly, "IEEE 802.11ay: Next-Generation 60 GHz Comm</w:t>
      </w:r>
      <w:r w:rsidR="00203E8B" w:rsidRPr="007C2F11">
        <w:rPr>
          <w:rFonts w:ascii="Times New Roman" w:hAnsi="Times New Roman"/>
          <w:sz w:val="20"/>
        </w:rPr>
        <w:t xml:space="preserve">unication for 100 Gb/s Wi-Fi," </w:t>
      </w:r>
      <w:r w:rsidRPr="007C2F11">
        <w:rPr>
          <w:rFonts w:ascii="Times New Roman" w:hAnsi="Times New Roman"/>
          <w:sz w:val="20"/>
        </w:rPr>
        <w:t xml:space="preserve">IEEE Communications Magazine, vol. 55, no. 12, pp. 186-192, </w:t>
      </w:r>
      <w:r w:rsidR="00203E8B" w:rsidRPr="007C2F11">
        <w:rPr>
          <w:rFonts w:ascii="Times New Roman" w:hAnsi="Times New Roman"/>
          <w:sz w:val="20"/>
        </w:rPr>
        <w:t>Dec.</w:t>
      </w:r>
      <w:r w:rsidRPr="007C2F11">
        <w:rPr>
          <w:rFonts w:ascii="Times New Roman" w:hAnsi="Times New Roman"/>
          <w:sz w:val="20"/>
        </w:rPr>
        <w:t xml:space="preserve"> 2017.</w:t>
      </w:r>
      <w:bookmarkEnd w:id="18"/>
    </w:p>
    <w:p w14:paraId="0F1498A7" w14:textId="61914E0B" w:rsidR="00AD225D" w:rsidRPr="007C2F11" w:rsidRDefault="00CF17AE" w:rsidP="00ED5115">
      <w:pPr>
        <w:pStyle w:val="Reference"/>
        <w:jc w:val="both"/>
        <w:rPr>
          <w:rFonts w:ascii="Times New Roman" w:hAnsi="Times New Roman"/>
          <w:sz w:val="20"/>
        </w:rPr>
      </w:pPr>
      <w:bookmarkStart w:id="19" w:name="_Ref505328724"/>
      <w:r w:rsidRPr="007C2F11">
        <w:rPr>
          <w:rFonts w:ascii="Times New Roman" w:hAnsi="Times New Roman"/>
          <w:sz w:val="20"/>
        </w:rPr>
        <w:t xml:space="preserve">A. Sahin, R. Yang, F. </w:t>
      </w:r>
      <w:proofErr w:type="spellStart"/>
      <w:r w:rsidRPr="007C2F11">
        <w:rPr>
          <w:rFonts w:ascii="Times New Roman" w:hAnsi="Times New Roman"/>
          <w:sz w:val="20"/>
        </w:rPr>
        <w:t>L</w:t>
      </w:r>
      <w:r w:rsidR="007052A7" w:rsidRPr="007C2F11">
        <w:rPr>
          <w:rFonts w:ascii="Times New Roman" w:hAnsi="Times New Roman"/>
          <w:sz w:val="20"/>
        </w:rPr>
        <w:t>a</w:t>
      </w:r>
      <w:r w:rsidRPr="007C2F11">
        <w:rPr>
          <w:rFonts w:ascii="Times New Roman" w:hAnsi="Times New Roman"/>
          <w:sz w:val="20"/>
        </w:rPr>
        <w:t>Sita</w:t>
      </w:r>
      <w:proofErr w:type="spellEnd"/>
      <w:r w:rsidRPr="007C2F11">
        <w:rPr>
          <w:rFonts w:ascii="Times New Roman" w:hAnsi="Times New Roman"/>
          <w:sz w:val="20"/>
        </w:rPr>
        <w:t>, and R. Olesen, "A Comparison of SC-FDE and UW DFT-s-OFDM for Millimeter Wave Communications", IEEE International Conference on Communications (ICC), Kansas City, May 2018, https://arxiv.org/abs/1801.09177</w:t>
      </w:r>
      <w:bookmarkEnd w:id="19"/>
      <w:r w:rsidRPr="007C2F11">
        <w:rPr>
          <w:rFonts w:ascii="Times New Roman" w:hAnsi="Times New Roman"/>
          <w:sz w:val="20"/>
        </w:rPr>
        <w:t xml:space="preserve">  </w:t>
      </w:r>
    </w:p>
    <w:p w14:paraId="7D4543B1" w14:textId="77777777" w:rsidR="00EB6D5D" w:rsidRPr="007C2F11" w:rsidRDefault="00EB6D5D" w:rsidP="00EB6D5D">
      <w:pPr>
        <w:pStyle w:val="Reference"/>
        <w:overflowPunct w:val="0"/>
        <w:autoSpaceDE w:val="0"/>
        <w:autoSpaceDN w:val="0"/>
        <w:adjustRightInd w:val="0"/>
        <w:spacing w:after="120" w:line="240" w:lineRule="auto"/>
        <w:jc w:val="both"/>
        <w:textAlignment w:val="baseline"/>
        <w:rPr>
          <w:rFonts w:ascii="Times New Roman" w:hAnsi="Times New Roman"/>
          <w:sz w:val="20"/>
        </w:rPr>
      </w:pPr>
      <w:bookmarkStart w:id="20" w:name="_Ref463012317"/>
      <w:r w:rsidRPr="007C2F11">
        <w:rPr>
          <w:rFonts w:ascii="Times New Roman" w:hAnsi="Times New Roman"/>
          <w:sz w:val="20"/>
        </w:rPr>
        <w:t>R1-1609599, “Way forward waveform for carrier frequencies beyond 40 GHz,” Nokia, Alcatel-Lucent Shanghai Bell, Mitsubishi Electric, InterDigital Communications</w:t>
      </w:r>
      <w:bookmarkEnd w:id="20"/>
    </w:p>
    <w:p w14:paraId="4B4AF5DB" w14:textId="77777777" w:rsidR="00FF01F2" w:rsidRPr="007C2F11" w:rsidRDefault="00FF01F2" w:rsidP="00FF01F2">
      <w:pPr>
        <w:pStyle w:val="Reference"/>
        <w:rPr>
          <w:rFonts w:ascii="Times New Roman" w:hAnsi="Times New Roman"/>
          <w:sz w:val="20"/>
        </w:rPr>
      </w:pPr>
      <w:bookmarkStart w:id="21" w:name="_Ref505783691"/>
      <w:r w:rsidRPr="007C2F11">
        <w:rPr>
          <w:rFonts w:ascii="Times New Roman" w:hAnsi="Times New Roman"/>
          <w:sz w:val="20"/>
        </w:rPr>
        <w:t>R1-1609889 Waveform design considerations for carrier frequencies above 40 GHz, InterDigital Communications, Oct 2016.</w:t>
      </w:r>
      <w:bookmarkEnd w:id="21"/>
    </w:p>
    <w:p w14:paraId="488CAE7B" w14:textId="77777777" w:rsidR="000002F2" w:rsidRPr="007C2F11" w:rsidRDefault="000002F2" w:rsidP="00FD4C68">
      <w:pPr>
        <w:pStyle w:val="Reference"/>
        <w:numPr>
          <w:ilvl w:val="0"/>
          <w:numId w:val="0"/>
        </w:numPr>
        <w:ind w:left="567"/>
        <w:jc w:val="both"/>
        <w:rPr>
          <w:rFonts w:ascii="Times New Roman" w:hAnsi="Times New Roman"/>
          <w:sz w:val="20"/>
        </w:rPr>
      </w:pPr>
    </w:p>
    <w:sectPr w:rsidR="000002F2" w:rsidRPr="007C2F11" w:rsidSect="00D5508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92CC6" w14:textId="77777777" w:rsidR="00D56ED9" w:rsidRDefault="00D56ED9">
      <w:r>
        <w:separator/>
      </w:r>
    </w:p>
  </w:endnote>
  <w:endnote w:type="continuationSeparator" w:id="0">
    <w:p w14:paraId="4F10B293" w14:textId="77777777" w:rsidR="00D56ED9" w:rsidRDefault="00D56ED9">
      <w:r>
        <w:continuationSeparator/>
      </w:r>
    </w:p>
  </w:endnote>
  <w:endnote w:type="continuationNotice" w:id="1">
    <w:p w14:paraId="5854AAB7" w14:textId="77777777" w:rsidR="00D56ED9" w:rsidRDefault="00D56E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3FF93" w14:textId="77777777" w:rsidR="005A1039" w:rsidRDefault="005A1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0F011" w14:textId="77777777" w:rsidR="005A1039" w:rsidRDefault="005A1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E2D50" w14:textId="77777777" w:rsidR="005A1039" w:rsidRDefault="005A1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E771C" w14:textId="77777777" w:rsidR="00D56ED9" w:rsidRDefault="00D56ED9">
      <w:r>
        <w:separator/>
      </w:r>
    </w:p>
  </w:footnote>
  <w:footnote w:type="continuationSeparator" w:id="0">
    <w:p w14:paraId="23F5180A" w14:textId="77777777" w:rsidR="00D56ED9" w:rsidRDefault="00D56ED9">
      <w:r>
        <w:continuationSeparator/>
      </w:r>
    </w:p>
  </w:footnote>
  <w:footnote w:type="continuationNotice" w:id="1">
    <w:p w14:paraId="25E9E9AF" w14:textId="77777777" w:rsidR="00D56ED9" w:rsidRDefault="00D56E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7CE7D" w14:textId="77777777" w:rsidR="005A1039" w:rsidRDefault="005A10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87DB8" w14:textId="77777777" w:rsidR="005A1039" w:rsidRDefault="005A1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69104" w14:textId="77777777" w:rsidR="005A1039" w:rsidRDefault="005A1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2" w15:restartNumberingAfterBreak="0">
    <w:nsid w:val="29D33492"/>
    <w:multiLevelType w:val="hybridMultilevel"/>
    <w:tmpl w:val="3DAC6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E2633"/>
    <w:multiLevelType w:val="hybridMultilevel"/>
    <w:tmpl w:val="4B28A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0B5CE0"/>
    <w:multiLevelType w:val="hybridMultilevel"/>
    <w:tmpl w:val="8D96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6D2711"/>
    <w:multiLevelType w:val="hybridMultilevel"/>
    <w:tmpl w:val="839447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82DCB"/>
    <w:multiLevelType w:val="multilevel"/>
    <w:tmpl w:val="E4821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0"/>
  </w:num>
  <w:num w:numId="3">
    <w:abstractNumId w:val="6"/>
  </w:num>
  <w:num w:numId="4">
    <w:abstractNumId w:val="7"/>
  </w:num>
  <w:num w:numId="5">
    <w:abstractNumId w:val="3"/>
  </w:num>
  <w:num w:numId="6">
    <w:abstractNumId w:val="9"/>
  </w:num>
  <w:num w:numId="7">
    <w:abstractNumId w:val="12"/>
  </w:num>
  <w:num w:numId="8">
    <w:abstractNumId w:val="5"/>
  </w:num>
  <w:num w:numId="9">
    <w:abstractNumId w:val="15"/>
  </w:num>
  <w:num w:numId="10">
    <w:abstractNumId w:val="1"/>
  </w:num>
  <w:num w:numId="11">
    <w:abstractNumId w:val="8"/>
  </w:num>
  <w:num w:numId="12">
    <w:abstractNumId w:val="2"/>
  </w:num>
  <w:num w:numId="13">
    <w:abstractNumId w:val="11"/>
  </w:num>
  <w:num w:numId="14">
    <w:abstractNumId w:val="4"/>
  </w:num>
  <w:num w:numId="15">
    <w:abstractNumId w:val="16"/>
  </w:num>
  <w:num w:numId="16">
    <w:abstractNumId w:val="13"/>
  </w:num>
  <w:num w:numId="17">
    <w:abstractNumId w:val="0"/>
  </w:num>
  <w:num w:numId="18">
    <w:abstractNumId w:val="0"/>
  </w:num>
  <w:num w:numId="1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2F2"/>
    <w:rsid w:val="00000315"/>
    <w:rsid w:val="00000633"/>
    <w:rsid w:val="000006E1"/>
    <w:rsid w:val="00001059"/>
    <w:rsid w:val="0000168C"/>
    <w:rsid w:val="00002488"/>
    <w:rsid w:val="00002BC4"/>
    <w:rsid w:val="00002C94"/>
    <w:rsid w:val="00002F99"/>
    <w:rsid w:val="0000325C"/>
    <w:rsid w:val="00003748"/>
    <w:rsid w:val="00003E50"/>
    <w:rsid w:val="00003EC3"/>
    <w:rsid w:val="00003F9A"/>
    <w:rsid w:val="00004B05"/>
    <w:rsid w:val="00004C2D"/>
    <w:rsid w:val="00005012"/>
    <w:rsid w:val="000060EA"/>
    <w:rsid w:val="00006446"/>
    <w:rsid w:val="00006896"/>
    <w:rsid w:val="00007CDC"/>
    <w:rsid w:val="00007D46"/>
    <w:rsid w:val="000104C6"/>
    <w:rsid w:val="00010E0F"/>
    <w:rsid w:val="000110C9"/>
    <w:rsid w:val="00011B28"/>
    <w:rsid w:val="00011BAF"/>
    <w:rsid w:val="00011EE8"/>
    <w:rsid w:val="0001294C"/>
    <w:rsid w:val="00012B9F"/>
    <w:rsid w:val="00012C16"/>
    <w:rsid w:val="00014AFB"/>
    <w:rsid w:val="000153E9"/>
    <w:rsid w:val="00015D15"/>
    <w:rsid w:val="00015E3E"/>
    <w:rsid w:val="0001611C"/>
    <w:rsid w:val="0001694D"/>
    <w:rsid w:val="00016997"/>
    <w:rsid w:val="000208E4"/>
    <w:rsid w:val="00021143"/>
    <w:rsid w:val="00022522"/>
    <w:rsid w:val="00022C6C"/>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436"/>
    <w:rsid w:val="00030C64"/>
    <w:rsid w:val="00031297"/>
    <w:rsid w:val="00031598"/>
    <w:rsid w:val="00031D05"/>
    <w:rsid w:val="000325B8"/>
    <w:rsid w:val="00032A55"/>
    <w:rsid w:val="00033351"/>
    <w:rsid w:val="0003410A"/>
    <w:rsid w:val="000344B9"/>
    <w:rsid w:val="00034C15"/>
    <w:rsid w:val="00035C91"/>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5DA"/>
    <w:rsid w:val="00046616"/>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ACE"/>
    <w:rsid w:val="000604D2"/>
    <w:rsid w:val="000616E7"/>
    <w:rsid w:val="00061829"/>
    <w:rsid w:val="00061DF5"/>
    <w:rsid w:val="0006232B"/>
    <w:rsid w:val="000625C8"/>
    <w:rsid w:val="00063AC3"/>
    <w:rsid w:val="00063EF3"/>
    <w:rsid w:val="000641AA"/>
    <w:rsid w:val="00064207"/>
    <w:rsid w:val="000645B8"/>
    <w:rsid w:val="0006487E"/>
    <w:rsid w:val="00065243"/>
    <w:rsid w:val="00065386"/>
    <w:rsid w:val="000654E7"/>
    <w:rsid w:val="00065E1A"/>
    <w:rsid w:val="00065F7E"/>
    <w:rsid w:val="000670D1"/>
    <w:rsid w:val="000675CE"/>
    <w:rsid w:val="00070074"/>
    <w:rsid w:val="00070D25"/>
    <w:rsid w:val="00071225"/>
    <w:rsid w:val="0007159F"/>
    <w:rsid w:val="000715A7"/>
    <w:rsid w:val="00071A28"/>
    <w:rsid w:val="00071DCA"/>
    <w:rsid w:val="000725A0"/>
    <w:rsid w:val="000729D2"/>
    <w:rsid w:val="00073ECB"/>
    <w:rsid w:val="0007415D"/>
    <w:rsid w:val="00074F35"/>
    <w:rsid w:val="00075131"/>
    <w:rsid w:val="0007572B"/>
    <w:rsid w:val="00075BF1"/>
    <w:rsid w:val="0007787A"/>
    <w:rsid w:val="00077A1C"/>
    <w:rsid w:val="00077CF3"/>
    <w:rsid w:val="00077E5F"/>
    <w:rsid w:val="00077EFF"/>
    <w:rsid w:val="0008004D"/>
    <w:rsid w:val="00080231"/>
    <w:rsid w:val="00080281"/>
    <w:rsid w:val="0008036A"/>
    <w:rsid w:val="00081AE6"/>
    <w:rsid w:val="00082135"/>
    <w:rsid w:val="00082815"/>
    <w:rsid w:val="00082EFD"/>
    <w:rsid w:val="000836D5"/>
    <w:rsid w:val="00083907"/>
    <w:rsid w:val="00083BE4"/>
    <w:rsid w:val="00083ED4"/>
    <w:rsid w:val="00085543"/>
    <w:rsid w:val="000855EB"/>
    <w:rsid w:val="0008589C"/>
    <w:rsid w:val="00085A01"/>
    <w:rsid w:val="00085B52"/>
    <w:rsid w:val="00085E11"/>
    <w:rsid w:val="000862B6"/>
    <w:rsid w:val="000866F2"/>
    <w:rsid w:val="00086A43"/>
    <w:rsid w:val="00086B17"/>
    <w:rsid w:val="0009009F"/>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4180"/>
    <w:rsid w:val="000945DA"/>
    <w:rsid w:val="00094796"/>
    <w:rsid w:val="00094DA8"/>
    <w:rsid w:val="0009510F"/>
    <w:rsid w:val="00096A7E"/>
    <w:rsid w:val="00096C23"/>
    <w:rsid w:val="00096F1B"/>
    <w:rsid w:val="00097774"/>
    <w:rsid w:val="000A0028"/>
    <w:rsid w:val="000A0276"/>
    <w:rsid w:val="000A08BC"/>
    <w:rsid w:val="000A0F47"/>
    <w:rsid w:val="000A1B7B"/>
    <w:rsid w:val="000A22F2"/>
    <w:rsid w:val="000A2538"/>
    <w:rsid w:val="000A2EF0"/>
    <w:rsid w:val="000A3063"/>
    <w:rsid w:val="000A447B"/>
    <w:rsid w:val="000A4DAD"/>
    <w:rsid w:val="000A56F2"/>
    <w:rsid w:val="000A57F4"/>
    <w:rsid w:val="000A6A43"/>
    <w:rsid w:val="000A6D02"/>
    <w:rsid w:val="000A7DC3"/>
    <w:rsid w:val="000B0223"/>
    <w:rsid w:val="000B02A2"/>
    <w:rsid w:val="000B0640"/>
    <w:rsid w:val="000B0A01"/>
    <w:rsid w:val="000B1C18"/>
    <w:rsid w:val="000B254C"/>
    <w:rsid w:val="000B2719"/>
    <w:rsid w:val="000B2F0C"/>
    <w:rsid w:val="000B32C0"/>
    <w:rsid w:val="000B3347"/>
    <w:rsid w:val="000B3516"/>
    <w:rsid w:val="000B396A"/>
    <w:rsid w:val="000B3A8F"/>
    <w:rsid w:val="000B4AB9"/>
    <w:rsid w:val="000B516D"/>
    <w:rsid w:val="000B58C3"/>
    <w:rsid w:val="000B593A"/>
    <w:rsid w:val="000B5D0A"/>
    <w:rsid w:val="000B5E2E"/>
    <w:rsid w:val="000B6105"/>
    <w:rsid w:val="000B61E9"/>
    <w:rsid w:val="000B64DA"/>
    <w:rsid w:val="000B6BB9"/>
    <w:rsid w:val="000B730C"/>
    <w:rsid w:val="000B7771"/>
    <w:rsid w:val="000B781C"/>
    <w:rsid w:val="000C14A2"/>
    <w:rsid w:val="000C165A"/>
    <w:rsid w:val="000C1E19"/>
    <w:rsid w:val="000C2365"/>
    <w:rsid w:val="000C25CA"/>
    <w:rsid w:val="000C2C1D"/>
    <w:rsid w:val="000C2CD0"/>
    <w:rsid w:val="000C2E19"/>
    <w:rsid w:val="000C3794"/>
    <w:rsid w:val="000C501B"/>
    <w:rsid w:val="000C50FA"/>
    <w:rsid w:val="000C57EC"/>
    <w:rsid w:val="000C64E6"/>
    <w:rsid w:val="000C6F9D"/>
    <w:rsid w:val="000D0D07"/>
    <w:rsid w:val="000D162D"/>
    <w:rsid w:val="000D2C3A"/>
    <w:rsid w:val="000D2F63"/>
    <w:rsid w:val="000D4797"/>
    <w:rsid w:val="000D4D63"/>
    <w:rsid w:val="000D51D9"/>
    <w:rsid w:val="000D57A7"/>
    <w:rsid w:val="000D5C17"/>
    <w:rsid w:val="000D6053"/>
    <w:rsid w:val="000E0527"/>
    <w:rsid w:val="000E0669"/>
    <w:rsid w:val="000E0B4A"/>
    <w:rsid w:val="000E18EA"/>
    <w:rsid w:val="000E1E92"/>
    <w:rsid w:val="000E20F9"/>
    <w:rsid w:val="000E22A6"/>
    <w:rsid w:val="000E23FF"/>
    <w:rsid w:val="000E36C9"/>
    <w:rsid w:val="000E371D"/>
    <w:rsid w:val="000E3F01"/>
    <w:rsid w:val="000E43AB"/>
    <w:rsid w:val="000E45F6"/>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C6"/>
    <w:rsid w:val="000F3BE9"/>
    <w:rsid w:val="000F3F6C"/>
    <w:rsid w:val="000F43C1"/>
    <w:rsid w:val="000F45E2"/>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BCC"/>
    <w:rsid w:val="0010203E"/>
    <w:rsid w:val="00102BB7"/>
    <w:rsid w:val="00102C6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1DF3"/>
    <w:rsid w:val="0011224B"/>
    <w:rsid w:val="00112DEF"/>
    <w:rsid w:val="00112F76"/>
    <w:rsid w:val="00113352"/>
    <w:rsid w:val="00113CF4"/>
    <w:rsid w:val="00115027"/>
    <w:rsid w:val="001153EA"/>
    <w:rsid w:val="00115643"/>
    <w:rsid w:val="0011590C"/>
    <w:rsid w:val="00116257"/>
    <w:rsid w:val="00116765"/>
    <w:rsid w:val="00116896"/>
    <w:rsid w:val="00116C54"/>
    <w:rsid w:val="0011747E"/>
    <w:rsid w:val="001175A8"/>
    <w:rsid w:val="00117AE6"/>
    <w:rsid w:val="00117CEA"/>
    <w:rsid w:val="00120566"/>
    <w:rsid w:val="001212C6"/>
    <w:rsid w:val="0012189E"/>
    <w:rsid w:val="001218CE"/>
    <w:rsid w:val="001219F5"/>
    <w:rsid w:val="00121A20"/>
    <w:rsid w:val="00121D09"/>
    <w:rsid w:val="00122F53"/>
    <w:rsid w:val="001235F4"/>
    <w:rsid w:val="00123CA8"/>
    <w:rsid w:val="00123D2C"/>
    <w:rsid w:val="00124140"/>
    <w:rsid w:val="001248FC"/>
    <w:rsid w:val="00125448"/>
    <w:rsid w:val="00125A9B"/>
    <w:rsid w:val="00125B92"/>
    <w:rsid w:val="00125D8C"/>
    <w:rsid w:val="00125FDB"/>
    <w:rsid w:val="00126203"/>
    <w:rsid w:val="00126305"/>
    <w:rsid w:val="00126B4A"/>
    <w:rsid w:val="00127D88"/>
    <w:rsid w:val="0013192D"/>
    <w:rsid w:val="00131AFC"/>
    <w:rsid w:val="00131BF9"/>
    <w:rsid w:val="00131FE9"/>
    <w:rsid w:val="0013285F"/>
    <w:rsid w:val="001329AD"/>
    <w:rsid w:val="00132FD0"/>
    <w:rsid w:val="001330B8"/>
    <w:rsid w:val="001338C9"/>
    <w:rsid w:val="00133CB4"/>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47CB5"/>
    <w:rsid w:val="001506B3"/>
    <w:rsid w:val="00150C1E"/>
    <w:rsid w:val="001510DF"/>
    <w:rsid w:val="0015190F"/>
    <w:rsid w:val="00151E23"/>
    <w:rsid w:val="001523B7"/>
    <w:rsid w:val="001526E0"/>
    <w:rsid w:val="001538FC"/>
    <w:rsid w:val="00153B76"/>
    <w:rsid w:val="00153FDC"/>
    <w:rsid w:val="00154220"/>
    <w:rsid w:val="0015499B"/>
    <w:rsid w:val="001549FC"/>
    <w:rsid w:val="001551B5"/>
    <w:rsid w:val="00155580"/>
    <w:rsid w:val="0015607E"/>
    <w:rsid w:val="0015626B"/>
    <w:rsid w:val="00156895"/>
    <w:rsid w:val="00156DC4"/>
    <w:rsid w:val="00157A90"/>
    <w:rsid w:val="00157B7B"/>
    <w:rsid w:val="00157F10"/>
    <w:rsid w:val="00160461"/>
    <w:rsid w:val="0016091C"/>
    <w:rsid w:val="00160A5A"/>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00B"/>
    <w:rsid w:val="001711A9"/>
    <w:rsid w:val="00171478"/>
    <w:rsid w:val="00171C46"/>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0E32"/>
    <w:rsid w:val="0018143F"/>
    <w:rsid w:val="00181D12"/>
    <w:rsid w:val="001833D1"/>
    <w:rsid w:val="001833FB"/>
    <w:rsid w:val="00183599"/>
    <w:rsid w:val="00183707"/>
    <w:rsid w:val="00184161"/>
    <w:rsid w:val="00184226"/>
    <w:rsid w:val="001846F2"/>
    <w:rsid w:val="001847D5"/>
    <w:rsid w:val="00185251"/>
    <w:rsid w:val="0018543D"/>
    <w:rsid w:val="001856D0"/>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468F"/>
    <w:rsid w:val="00194E68"/>
    <w:rsid w:val="00195290"/>
    <w:rsid w:val="00195B61"/>
    <w:rsid w:val="001965C4"/>
    <w:rsid w:val="0019740D"/>
    <w:rsid w:val="001975F2"/>
    <w:rsid w:val="00197DF9"/>
    <w:rsid w:val="001A12BB"/>
    <w:rsid w:val="001A1986"/>
    <w:rsid w:val="001A1987"/>
    <w:rsid w:val="001A2564"/>
    <w:rsid w:val="001A26FB"/>
    <w:rsid w:val="001A2854"/>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3EC"/>
    <w:rsid w:val="001B0578"/>
    <w:rsid w:val="001B0766"/>
    <w:rsid w:val="001B0D97"/>
    <w:rsid w:val="001B14BE"/>
    <w:rsid w:val="001B1943"/>
    <w:rsid w:val="001B1F3C"/>
    <w:rsid w:val="001B211C"/>
    <w:rsid w:val="001B21A6"/>
    <w:rsid w:val="001B3010"/>
    <w:rsid w:val="001B34D1"/>
    <w:rsid w:val="001B36D6"/>
    <w:rsid w:val="001B3BBB"/>
    <w:rsid w:val="001B3C08"/>
    <w:rsid w:val="001B56D1"/>
    <w:rsid w:val="001B5A5D"/>
    <w:rsid w:val="001B653E"/>
    <w:rsid w:val="001B66D0"/>
    <w:rsid w:val="001B69DB"/>
    <w:rsid w:val="001B6BFB"/>
    <w:rsid w:val="001B7034"/>
    <w:rsid w:val="001B7388"/>
    <w:rsid w:val="001B74F6"/>
    <w:rsid w:val="001B7A96"/>
    <w:rsid w:val="001C02A9"/>
    <w:rsid w:val="001C04B4"/>
    <w:rsid w:val="001C07F8"/>
    <w:rsid w:val="001C0AAE"/>
    <w:rsid w:val="001C0B35"/>
    <w:rsid w:val="001C10A5"/>
    <w:rsid w:val="001C159B"/>
    <w:rsid w:val="001C1A1A"/>
    <w:rsid w:val="001C1CE5"/>
    <w:rsid w:val="001C1E98"/>
    <w:rsid w:val="001C22BF"/>
    <w:rsid w:val="001C27E1"/>
    <w:rsid w:val="001C3D2A"/>
    <w:rsid w:val="001C3D34"/>
    <w:rsid w:val="001C5BBD"/>
    <w:rsid w:val="001C6312"/>
    <w:rsid w:val="001C664F"/>
    <w:rsid w:val="001C77D4"/>
    <w:rsid w:val="001D0064"/>
    <w:rsid w:val="001D0308"/>
    <w:rsid w:val="001D11ED"/>
    <w:rsid w:val="001D1452"/>
    <w:rsid w:val="001D1AC5"/>
    <w:rsid w:val="001D1B44"/>
    <w:rsid w:val="001D2B1F"/>
    <w:rsid w:val="001D2C6B"/>
    <w:rsid w:val="001D2DB5"/>
    <w:rsid w:val="001D36A9"/>
    <w:rsid w:val="001D377E"/>
    <w:rsid w:val="001D37DE"/>
    <w:rsid w:val="001D3974"/>
    <w:rsid w:val="001D4907"/>
    <w:rsid w:val="001D4CB3"/>
    <w:rsid w:val="001D4EE6"/>
    <w:rsid w:val="001D51BA"/>
    <w:rsid w:val="001D52F5"/>
    <w:rsid w:val="001D5C84"/>
    <w:rsid w:val="001D625F"/>
    <w:rsid w:val="001D6342"/>
    <w:rsid w:val="001D67BB"/>
    <w:rsid w:val="001D6A88"/>
    <w:rsid w:val="001D6D53"/>
    <w:rsid w:val="001D70E6"/>
    <w:rsid w:val="001D783F"/>
    <w:rsid w:val="001D79A1"/>
    <w:rsid w:val="001D7A02"/>
    <w:rsid w:val="001E018C"/>
    <w:rsid w:val="001E0427"/>
    <w:rsid w:val="001E0B68"/>
    <w:rsid w:val="001E161D"/>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4037"/>
    <w:rsid w:val="001F447B"/>
    <w:rsid w:val="001F4676"/>
    <w:rsid w:val="001F54C5"/>
    <w:rsid w:val="001F59C5"/>
    <w:rsid w:val="001F5B50"/>
    <w:rsid w:val="001F61DB"/>
    <w:rsid w:val="001F662C"/>
    <w:rsid w:val="001F6E4A"/>
    <w:rsid w:val="001F7074"/>
    <w:rsid w:val="001F7A85"/>
    <w:rsid w:val="00200490"/>
    <w:rsid w:val="002009A4"/>
    <w:rsid w:val="00201108"/>
    <w:rsid w:val="00201F3A"/>
    <w:rsid w:val="0020327F"/>
    <w:rsid w:val="00203A15"/>
    <w:rsid w:val="00203A34"/>
    <w:rsid w:val="00203E8B"/>
    <w:rsid w:val="00203F96"/>
    <w:rsid w:val="002041BF"/>
    <w:rsid w:val="00204831"/>
    <w:rsid w:val="00204BE1"/>
    <w:rsid w:val="00204E32"/>
    <w:rsid w:val="002050C4"/>
    <w:rsid w:val="0020521D"/>
    <w:rsid w:val="00205CE9"/>
    <w:rsid w:val="00206155"/>
    <w:rsid w:val="0020640E"/>
    <w:rsid w:val="002069B2"/>
    <w:rsid w:val="00207C87"/>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25D"/>
    <w:rsid w:val="002179C2"/>
    <w:rsid w:val="00220600"/>
    <w:rsid w:val="00220819"/>
    <w:rsid w:val="00220838"/>
    <w:rsid w:val="00220EAB"/>
    <w:rsid w:val="00221404"/>
    <w:rsid w:val="00221601"/>
    <w:rsid w:val="002217DF"/>
    <w:rsid w:val="002221C0"/>
    <w:rsid w:val="002224DB"/>
    <w:rsid w:val="00223484"/>
    <w:rsid w:val="00223FCB"/>
    <w:rsid w:val="0022451F"/>
    <w:rsid w:val="002245DE"/>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D97"/>
    <w:rsid w:val="00230765"/>
    <w:rsid w:val="00230BDB"/>
    <w:rsid w:val="00231470"/>
    <w:rsid w:val="0023156D"/>
    <w:rsid w:val="002319E4"/>
    <w:rsid w:val="002320DA"/>
    <w:rsid w:val="00232491"/>
    <w:rsid w:val="0023266A"/>
    <w:rsid w:val="002328CA"/>
    <w:rsid w:val="00233E89"/>
    <w:rsid w:val="002346E3"/>
    <w:rsid w:val="002349E8"/>
    <w:rsid w:val="00235632"/>
    <w:rsid w:val="00235872"/>
    <w:rsid w:val="0023599E"/>
    <w:rsid w:val="00235CAB"/>
    <w:rsid w:val="00235DAD"/>
    <w:rsid w:val="00235DCE"/>
    <w:rsid w:val="00236493"/>
    <w:rsid w:val="00236ED3"/>
    <w:rsid w:val="00237918"/>
    <w:rsid w:val="00237F24"/>
    <w:rsid w:val="00237F41"/>
    <w:rsid w:val="002410C8"/>
    <w:rsid w:val="002413CC"/>
    <w:rsid w:val="00241559"/>
    <w:rsid w:val="00242362"/>
    <w:rsid w:val="00242503"/>
    <w:rsid w:val="0024267E"/>
    <w:rsid w:val="002426E0"/>
    <w:rsid w:val="00243179"/>
    <w:rsid w:val="0024350A"/>
    <w:rsid w:val="002435B3"/>
    <w:rsid w:val="00244040"/>
    <w:rsid w:val="00244543"/>
    <w:rsid w:val="002456AF"/>
    <w:rsid w:val="00245766"/>
    <w:rsid w:val="002458EB"/>
    <w:rsid w:val="002462D0"/>
    <w:rsid w:val="00246594"/>
    <w:rsid w:val="002468B7"/>
    <w:rsid w:val="0024729C"/>
    <w:rsid w:val="00247E28"/>
    <w:rsid w:val="00247F84"/>
    <w:rsid w:val="002502F9"/>
    <w:rsid w:val="0025051A"/>
    <w:rsid w:val="00251118"/>
    <w:rsid w:val="00251316"/>
    <w:rsid w:val="00251615"/>
    <w:rsid w:val="00251824"/>
    <w:rsid w:val="002518B0"/>
    <w:rsid w:val="00251B4A"/>
    <w:rsid w:val="00251DE3"/>
    <w:rsid w:val="0025243C"/>
    <w:rsid w:val="002536A0"/>
    <w:rsid w:val="0025380E"/>
    <w:rsid w:val="00254553"/>
    <w:rsid w:val="00254EBA"/>
    <w:rsid w:val="0025555E"/>
    <w:rsid w:val="00255D36"/>
    <w:rsid w:val="00257543"/>
    <w:rsid w:val="002577E6"/>
    <w:rsid w:val="00260656"/>
    <w:rsid w:val="00260A05"/>
    <w:rsid w:val="00261092"/>
    <w:rsid w:val="00261414"/>
    <w:rsid w:val="00261782"/>
    <w:rsid w:val="002617E7"/>
    <w:rsid w:val="00261A3A"/>
    <w:rsid w:val="00261B6D"/>
    <w:rsid w:val="002628FF"/>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6967"/>
    <w:rsid w:val="00267A3C"/>
    <w:rsid w:val="00267C83"/>
    <w:rsid w:val="002703E6"/>
    <w:rsid w:val="0027144F"/>
    <w:rsid w:val="00271A63"/>
    <w:rsid w:val="00271F3A"/>
    <w:rsid w:val="00273278"/>
    <w:rsid w:val="0027376D"/>
    <w:rsid w:val="002737F4"/>
    <w:rsid w:val="00273D70"/>
    <w:rsid w:val="00273E0E"/>
    <w:rsid w:val="00273E84"/>
    <w:rsid w:val="00274BB8"/>
    <w:rsid w:val="00274C41"/>
    <w:rsid w:val="00274DFF"/>
    <w:rsid w:val="00276081"/>
    <w:rsid w:val="002768B6"/>
    <w:rsid w:val="00276B67"/>
    <w:rsid w:val="00276E9F"/>
    <w:rsid w:val="00277097"/>
    <w:rsid w:val="00277490"/>
    <w:rsid w:val="00277E02"/>
    <w:rsid w:val="00280072"/>
    <w:rsid w:val="002805F5"/>
    <w:rsid w:val="00280751"/>
    <w:rsid w:val="0028085C"/>
    <w:rsid w:val="00280E8F"/>
    <w:rsid w:val="00281477"/>
    <w:rsid w:val="00281605"/>
    <w:rsid w:val="00281742"/>
    <w:rsid w:val="002819A4"/>
    <w:rsid w:val="00281C9B"/>
    <w:rsid w:val="002821B7"/>
    <w:rsid w:val="0028265E"/>
    <w:rsid w:val="0028280A"/>
    <w:rsid w:val="0028305E"/>
    <w:rsid w:val="002835B0"/>
    <w:rsid w:val="0028360D"/>
    <w:rsid w:val="002838A1"/>
    <w:rsid w:val="00283A0A"/>
    <w:rsid w:val="0028409E"/>
    <w:rsid w:val="0028487A"/>
    <w:rsid w:val="00284AA5"/>
    <w:rsid w:val="00284B31"/>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0C79"/>
    <w:rsid w:val="002A1733"/>
    <w:rsid w:val="002A1BE5"/>
    <w:rsid w:val="002A1D4E"/>
    <w:rsid w:val="002A1F3F"/>
    <w:rsid w:val="002A2107"/>
    <w:rsid w:val="002A2869"/>
    <w:rsid w:val="002A297B"/>
    <w:rsid w:val="002A2B92"/>
    <w:rsid w:val="002A3257"/>
    <w:rsid w:val="002A37EE"/>
    <w:rsid w:val="002A3FC3"/>
    <w:rsid w:val="002A4047"/>
    <w:rsid w:val="002A4063"/>
    <w:rsid w:val="002A43D9"/>
    <w:rsid w:val="002A4C62"/>
    <w:rsid w:val="002A4CC1"/>
    <w:rsid w:val="002A52C1"/>
    <w:rsid w:val="002A56B8"/>
    <w:rsid w:val="002A5993"/>
    <w:rsid w:val="002A5F35"/>
    <w:rsid w:val="002A6158"/>
    <w:rsid w:val="002A669C"/>
    <w:rsid w:val="002A6ACC"/>
    <w:rsid w:val="002A6CFF"/>
    <w:rsid w:val="002A6FF8"/>
    <w:rsid w:val="002A7683"/>
    <w:rsid w:val="002A7980"/>
    <w:rsid w:val="002B000B"/>
    <w:rsid w:val="002B0C14"/>
    <w:rsid w:val="002B0CFF"/>
    <w:rsid w:val="002B24D6"/>
    <w:rsid w:val="002B2A26"/>
    <w:rsid w:val="002B2C00"/>
    <w:rsid w:val="002B2EBA"/>
    <w:rsid w:val="002B3A7C"/>
    <w:rsid w:val="002B3B0D"/>
    <w:rsid w:val="002B3FE9"/>
    <w:rsid w:val="002B443D"/>
    <w:rsid w:val="002B4984"/>
    <w:rsid w:val="002B4B58"/>
    <w:rsid w:val="002B58C9"/>
    <w:rsid w:val="002B58D1"/>
    <w:rsid w:val="002B6D00"/>
    <w:rsid w:val="002B6FA2"/>
    <w:rsid w:val="002B76C0"/>
    <w:rsid w:val="002B77BF"/>
    <w:rsid w:val="002B7997"/>
    <w:rsid w:val="002B7A6E"/>
    <w:rsid w:val="002C0976"/>
    <w:rsid w:val="002C1174"/>
    <w:rsid w:val="002C151A"/>
    <w:rsid w:val="002C2026"/>
    <w:rsid w:val="002C2995"/>
    <w:rsid w:val="002C2C86"/>
    <w:rsid w:val="002C31B3"/>
    <w:rsid w:val="002C38A5"/>
    <w:rsid w:val="002C3AA1"/>
    <w:rsid w:val="002C3BDD"/>
    <w:rsid w:val="002C3FD2"/>
    <w:rsid w:val="002C400F"/>
    <w:rsid w:val="002C41E6"/>
    <w:rsid w:val="002C4435"/>
    <w:rsid w:val="002C4558"/>
    <w:rsid w:val="002C544E"/>
    <w:rsid w:val="002C6364"/>
    <w:rsid w:val="002C6959"/>
    <w:rsid w:val="002C6E1A"/>
    <w:rsid w:val="002C6FCD"/>
    <w:rsid w:val="002C7166"/>
    <w:rsid w:val="002C71A1"/>
    <w:rsid w:val="002C76BF"/>
    <w:rsid w:val="002C7A01"/>
    <w:rsid w:val="002D0051"/>
    <w:rsid w:val="002D02C7"/>
    <w:rsid w:val="002D0371"/>
    <w:rsid w:val="002D071A"/>
    <w:rsid w:val="002D102E"/>
    <w:rsid w:val="002D1CC0"/>
    <w:rsid w:val="002D2E85"/>
    <w:rsid w:val="002D2FD1"/>
    <w:rsid w:val="002D34B2"/>
    <w:rsid w:val="002D4147"/>
    <w:rsid w:val="002D4863"/>
    <w:rsid w:val="002D4ABC"/>
    <w:rsid w:val="002D5255"/>
    <w:rsid w:val="002D5933"/>
    <w:rsid w:val="002D5BFA"/>
    <w:rsid w:val="002D6218"/>
    <w:rsid w:val="002D6B9B"/>
    <w:rsid w:val="002D6E41"/>
    <w:rsid w:val="002D7637"/>
    <w:rsid w:val="002E048D"/>
    <w:rsid w:val="002E0B37"/>
    <w:rsid w:val="002E0B70"/>
    <w:rsid w:val="002E0BEF"/>
    <w:rsid w:val="002E17F2"/>
    <w:rsid w:val="002E180D"/>
    <w:rsid w:val="002E190F"/>
    <w:rsid w:val="002E1D24"/>
    <w:rsid w:val="002E1D42"/>
    <w:rsid w:val="002E2A11"/>
    <w:rsid w:val="002E2B4D"/>
    <w:rsid w:val="002E368E"/>
    <w:rsid w:val="002E3791"/>
    <w:rsid w:val="002E4943"/>
    <w:rsid w:val="002E54CA"/>
    <w:rsid w:val="002E5D03"/>
    <w:rsid w:val="002E5FA8"/>
    <w:rsid w:val="002E659A"/>
    <w:rsid w:val="002E6779"/>
    <w:rsid w:val="002E689B"/>
    <w:rsid w:val="002E7003"/>
    <w:rsid w:val="002E7232"/>
    <w:rsid w:val="002E7CAE"/>
    <w:rsid w:val="002E7F8F"/>
    <w:rsid w:val="002F0406"/>
    <w:rsid w:val="002F07A4"/>
    <w:rsid w:val="002F2384"/>
    <w:rsid w:val="002F2771"/>
    <w:rsid w:val="002F2F73"/>
    <w:rsid w:val="002F37A9"/>
    <w:rsid w:val="002F3A10"/>
    <w:rsid w:val="002F3B52"/>
    <w:rsid w:val="002F4AE1"/>
    <w:rsid w:val="002F5609"/>
    <w:rsid w:val="002F585B"/>
    <w:rsid w:val="002F5AFC"/>
    <w:rsid w:val="002F691E"/>
    <w:rsid w:val="002F6CB0"/>
    <w:rsid w:val="002F6E97"/>
    <w:rsid w:val="002F6E9C"/>
    <w:rsid w:val="002F6EF2"/>
    <w:rsid w:val="002F72F6"/>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443"/>
    <w:rsid w:val="003038EC"/>
    <w:rsid w:val="00303C10"/>
    <w:rsid w:val="00304FAF"/>
    <w:rsid w:val="0030501F"/>
    <w:rsid w:val="00305444"/>
    <w:rsid w:val="00306578"/>
    <w:rsid w:val="0030704D"/>
    <w:rsid w:val="00307A45"/>
    <w:rsid w:val="00307BA1"/>
    <w:rsid w:val="00307DF0"/>
    <w:rsid w:val="003107EC"/>
    <w:rsid w:val="003108E5"/>
    <w:rsid w:val="00311088"/>
    <w:rsid w:val="00311702"/>
    <w:rsid w:val="00311E82"/>
    <w:rsid w:val="003124BA"/>
    <w:rsid w:val="00312A00"/>
    <w:rsid w:val="00312C0A"/>
    <w:rsid w:val="00312F6C"/>
    <w:rsid w:val="00313A95"/>
    <w:rsid w:val="00313FD6"/>
    <w:rsid w:val="003140B4"/>
    <w:rsid w:val="003143BD"/>
    <w:rsid w:val="003148CE"/>
    <w:rsid w:val="003153C1"/>
    <w:rsid w:val="00315D30"/>
    <w:rsid w:val="00320177"/>
    <w:rsid w:val="003203ED"/>
    <w:rsid w:val="00320B38"/>
    <w:rsid w:val="0032130F"/>
    <w:rsid w:val="00322820"/>
    <w:rsid w:val="00322C9F"/>
    <w:rsid w:val="003233E6"/>
    <w:rsid w:val="00324135"/>
    <w:rsid w:val="003242DD"/>
    <w:rsid w:val="00324AA1"/>
    <w:rsid w:val="00324D23"/>
    <w:rsid w:val="00325768"/>
    <w:rsid w:val="00325884"/>
    <w:rsid w:val="00325F35"/>
    <w:rsid w:val="003260A9"/>
    <w:rsid w:val="00327619"/>
    <w:rsid w:val="00327C12"/>
    <w:rsid w:val="00330D80"/>
    <w:rsid w:val="00331751"/>
    <w:rsid w:val="00331E4A"/>
    <w:rsid w:val="003329DD"/>
    <w:rsid w:val="003330BE"/>
    <w:rsid w:val="003334EA"/>
    <w:rsid w:val="0033352E"/>
    <w:rsid w:val="00333FD7"/>
    <w:rsid w:val="00334165"/>
    <w:rsid w:val="00334578"/>
    <w:rsid w:val="00334579"/>
    <w:rsid w:val="00334616"/>
    <w:rsid w:val="00334D0C"/>
    <w:rsid w:val="0033520D"/>
    <w:rsid w:val="00335858"/>
    <w:rsid w:val="003358CC"/>
    <w:rsid w:val="00336B6C"/>
    <w:rsid w:val="00336BDA"/>
    <w:rsid w:val="00337135"/>
    <w:rsid w:val="00340CA8"/>
    <w:rsid w:val="0034106C"/>
    <w:rsid w:val="0034166C"/>
    <w:rsid w:val="003419A8"/>
    <w:rsid w:val="00341C68"/>
    <w:rsid w:val="00342A5C"/>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65C"/>
    <w:rsid w:val="003507E3"/>
    <w:rsid w:val="003516FD"/>
    <w:rsid w:val="00351C00"/>
    <w:rsid w:val="00351C21"/>
    <w:rsid w:val="00352094"/>
    <w:rsid w:val="003528A0"/>
    <w:rsid w:val="00352AAB"/>
    <w:rsid w:val="00352BCD"/>
    <w:rsid w:val="00352BE5"/>
    <w:rsid w:val="003540BA"/>
    <w:rsid w:val="003541E0"/>
    <w:rsid w:val="00354F66"/>
    <w:rsid w:val="0035511B"/>
    <w:rsid w:val="00356081"/>
    <w:rsid w:val="00357380"/>
    <w:rsid w:val="003575EB"/>
    <w:rsid w:val="00360259"/>
    <w:rsid w:val="003602D9"/>
    <w:rsid w:val="00360DA0"/>
    <w:rsid w:val="00360E3C"/>
    <w:rsid w:val="00361261"/>
    <w:rsid w:val="003616AD"/>
    <w:rsid w:val="003626B8"/>
    <w:rsid w:val="00362F2B"/>
    <w:rsid w:val="00363773"/>
    <w:rsid w:val="00363D3D"/>
    <w:rsid w:val="003649A8"/>
    <w:rsid w:val="00364BF8"/>
    <w:rsid w:val="00364E62"/>
    <w:rsid w:val="00364F51"/>
    <w:rsid w:val="00365071"/>
    <w:rsid w:val="0036558A"/>
    <w:rsid w:val="0036581E"/>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4177"/>
    <w:rsid w:val="00384284"/>
    <w:rsid w:val="00385770"/>
    <w:rsid w:val="0038578F"/>
    <w:rsid w:val="00385932"/>
    <w:rsid w:val="003859C1"/>
    <w:rsid w:val="00385BF0"/>
    <w:rsid w:val="003861C1"/>
    <w:rsid w:val="003864FE"/>
    <w:rsid w:val="00386578"/>
    <w:rsid w:val="003865C0"/>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948"/>
    <w:rsid w:val="003959D8"/>
    <w:rsid w:val="00395F42"/>
    <w:rsid w:val="003967CC"/>
    <w:rsid w:val="00396C06"/>
    <w:rsid w:val="00396F7E"/>
    <w:rsid w:val="00396FA2"/>
    <w:rsid w:val="00397568"/>
    <w:rsid w:val="00397827"/>
    <w:rsid w:val="003978A8"/>
    <w:rsid w:val="003A0DAE"/>
    <w:rsid w:val="003A0E8F"/>
    <w:rsid w:val="003A10D3"/>
    <w:rsid w:val="003A1806"/>
    <w:rsid w:val="003A21A8"/>
    <w:rsid w:val="003A2207"/>
    <w:rsid w:val="003A2223"/>
    <w:rsid w:val="003A2A0F"/>
    <w:rsid w:val="003A2DD7"/>
    <w:rsid w:val="003A3994"/>
    <w:rsid w:val="003A42DE"/>
    <w:rsid w:val="003A45A1"/>
    <w:rsid w:val="003A4C90"/>
    <w:rsid w:val="003A4EBD"/>
    <w:rsid w:val="003A5124"/>
    <w:rsid w:val="003A53FC"/>
    <w:rsid w:val="003A5669"/>
    <w:rsid w:val="003A5B0A"/>
    <w:rsid w:val="003A5C85"/>
    <w:rsid w:val="003A5EA3"/>
    <w:rsid w:val="003A6A0E"/>
    <w:rsid w:val="003A6BAC"/>
    <w:rsid w:val="003A6BE0"/>
    <w:rsid w:val="003A722F"/>
    <w:rsid w:val="003A7D5E"/>
    <w:rsid w:val="003A7EF3"/>
    <w:rsid w:val="003B055B"/>
    <w:rsid w:val="003B0669"/>
    <w:rsid w:val="003B0DC8"/>
    <w:rsid w:val="003B1183"/>
    <w:rsid w:val="003B159C"/>
    <w:rsid w:val="003B172F"/>
    <w:rsid w:val="003B1C05"/>
    <w:rsid w:val="003B1DDF"/>
    <w:rsid w:val="003B29D5"/>
    <w:rsid w:val="003B2AE7"/>
    <w:rsid w:val="003B2B22"/>
    <w:rsid w:val="003B35D9"/>
    <w:rsid w:val="003B369F"/>
    <w:rsid w:val="003B36A3"/>
    <w:rsid w:val="003B4971"/>
    <w:rsid w:val="003B4EB4"/>
    <w:rsid w:val="003B4F7C"/>
    <w:rsid w:val="003B53CC"/>
    <w:rsid w:val="003B56B8"/>
    <w:rsid w:val="003B5944"/>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3076"/>
    <w:rsid w:val="003C359F"/>
    <w:rsid w:val="003C4941"/>
    <w:rsid w:val="003C4F19"/>
    <w:rsid w:val="003C4FFF"/>
    <w:rsid w:val="003C5D56"/>
    <w:rsid w:val="003C62E9"/>
    <w:rsid w:val="003C62ED"/>
    <w:rsid w:val="003C6BEA"/>
    <w:rsid w:val="003C6C78"/>
    <w:rsid w:val="003C6D1B"/>
    <w:rsid w:val="003C6E0C"/>
    <w:rsid w:val="003C733E"/>
    <w:rsid w:val="003C74F8"/>
    <w:rsid w:val="003C7806"/>
    <w:rsid w:val="003D025D"/>
    <w:rsid w:val="003D109F"/>
    <w:rsid w:val="003D2478"/>
    <w:rsid w:val="003D2BF2"/>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C3C"/>
    <w:rsid w:val="003E1D16"/>
    <w:rsid w:val="003E1D23"/>
    <w:rsid w:val="003E1E13"/>
    <w:rsid w:val="003E24A5"/>
    <w:rsid w:val="003E2D08"/>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0886"/>
    <w:rsid w:val="003F152B"/>
    <w:rsid w:val="003F1D3F"/>
    <w:rsid w:val="003F1E34"/>
    <w:rsid w:val="003F1F38"/>
    <w:rsid w:val="003F21F4"/>
    <w:rsid w:val="003F24A2"/>
    <w:rsid w:val="003F25D5"/>
    <w:rsid w:val="003F2CD4"/>
    <w:rsid w:val="003F370E"/>
    <w:rsid w:val="003F37DF"/>
    <w:rsid w:val="003F3900"/>
    <w:rsid w:val="003F3D14"/>
    <w:rsid w:val="003F4036"/>
    <w:rsid w:val="003F4A38"/>
    <w:rsid w:val="003F4A65"/>
    <w:rsid w:val="003F50F7"/>
    <w:rsid w:val="003F56D3"/>
    <w:rsid w:val="003F58E9"/>
    <w:rsid w:val="003F5B82"/>
    <w:rsid w:val="003F5CA0"/>
    <w:rsid w:val="003F5DCE"/>
    <w:rsid w:val="003F62B1"/>
    <w:rsid w:val="003F6392"/>
    <w:rsid w:val="003F6BBE"/>
    <w:rsid w:val="003F71A2"/>
    <w:rsid w:val="003F77C3"/>
    <w:rsid w:val="004000E8"/>
    <w:rsid w:val="004008B0"/>
    <w:rsid w:val="00400BC8"/>
    <w:rsid w:val="00402353"/>
    <w:rsid w:val="0040241A"/>
    <w:rsid w:val="0040255D"/>
    <w:rsid w:val="004028A6"/>
    <w:rsid w:val="00402E2B"/>
    <w:rsid w:val="00403C08"/>
    <w:rsid w:val="004040C0"/>
    <w:rsid w:val="00405010"/>
    <w:rsid w:val="0040512B"/>
    <w:rsid w:val="00405CA5"/>
    <w:rsid w:val="00406147"/>
    <w:rsid w:val="00406620"/>
    <w:rsid w:val="00406A49"/>
    <w:rsid w:val="00406BA2"/>
    <w:rsid w:val="00406C60"/>
    <w:rsid w:val="00406D09"/>
    <w:rsid w:val="00407C29"/>
    <w:rsid w:val="00407CD3"/>
    <w:rsid w:val="00410134"/>
    <w:rsid w:val="004105BC"/>
    <w:rsid w:val="0041078A"/>
    <w:rsid w:val="00410B72"/>
    <w:rsid w:val="00410C9B"/>
    <w:rsid w:val="00410D54"/>
    <w:rsid w:val="00410F18"/>
    <w:rsid w:val="00411923"/>
    <w:rsid w:val="00411B1A"/>
    <w:rsid w:val="00411D51"/>
    <w:rsid w:val="0041258E"/>
    <w:rsid w:val="0041263E"/>
    <w:rsid w:val="0041384A"/>
    <w:rsid w:val="00413AAC"/>
    <w:rsid w:val="00414670"/>
    <w:rsid w:val="00414AB1"/>
    <w:rsid w:val="00414C64"/>
    <w:rsid w:val="00414D09"/>
    <w:rsid w:val="00415D14"/>
    <w:rsid w:val="00415E8A"/>
    <w:rsid w:val="00416DDF"/>
    <w:rsid w:val="00416EC3"/>
    <w:rsid w:val="00417069"/>
    <w:rsid w:val="00420230"/>
    <w:rsid w:val="00420A99"/>
    <w:rsid w:val="00421105"/>
    <w:rsid w:val="00421616"/>
    <w:rsid w:val="0042167F"/>
    <w:rsid w:val="0042199F"/>
    <w:rsid w:val="00421C69"/>
    <w:rsid w:val="00421F66"/>
    <w:rsid w:val="0042213D"/>
    <w:rsid w:val="00422D12"/>
    <w:rsid w:val="004234DB"/>
    <w:rsid w:val="004234E7"/>
    <w:rsid w:val="00423A90"/>
    <w:rsid w:val="004242F4"/>
    <w:rsid w:val="00424A05"/>
    <w:rsid w:val="004251E3"/>
    <w:rsid w:val="00425671"/>
    <w:rsid w:val="00425A2C"/>
    <w:rsid w:val="00425A2E"/>
    <w:rsid w:val="00425B68"/>
    <w:rsid w:val="0042614B"/>
    <w:rsid w:val="00426910"/>
    <w:rsid w:val="00426A23"/>
    <w:rsid w:val="00426ADD"/>
    <w:rsid w:val="00427248"/>
    <w:rsid w:val="004272A8"/>
    <w:rsid w:val="0042772E"/>
    <w:rsid w:val="00427772"/>
    <w:rsid w:val="004319AA"/>
    <w:rsid w:val="00431A9F"/>
    <w:rsid w:val="004327A2"/>
    <w:rsid w:val="004328D6"/>
    <w:rsid w:val="0043299F"/>
    <w:rsid w:val="00432F94"/>
    <w:rsid w:val="00433752"/>
    <w:rsid w:val="00433CB2"/>
    <w:rsid w:val="00434358"/>
    <w:rsid w:val="004345C8"/>
    <w:rsid w:val="0043473D"/>
    <w:rsid w:val="00434E58"/>
    <w:rsid w:val="00434ED0"/>
    <w:rsid w:val="00435B86"/>
    <w:rsid w:val="00435EC4"/>
    <w:rsid w:val="00437447"/>
    <w:rsid w:val="00437783"/>
    <w:rsid w:val="00440C67"/>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501E0"/>
    <w:rsid w:val="00450214"/>
    <w:rsid w:val="00450677"/>
    <w:rsid w:val="00450E98"/>
    <w:rsid w:val="00451378"/>
    <w:rsid w:val="004517AA"/>
    <w:rsid w:val="00451CF9"/>
    <w:rsid w:val="00452A2B"/>
    <w:rsid w:val="00452CAC"/>
    <w:rsid w:val="0045334A"/>
    <w:rsid w:val="00453980"/>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A69"/>
    <w:rsid w:val="00462C36"/>
    <w:rsid w:val="004647A7"/>
    <w:rsid w:val="0046493F"/>
    <w:rsid w:val="00465C99"/>
    <w:rsid w:val="004661B2"/>
    <w:rsid w:val="004666F5"/>
    <w:rsid w:val="004669E2"/>
    <w:rsid w:val="00466F5E"/>
    <w:rsid w:val="00466FFC"/>
    <w:rsid w:val="00467360"/>
    <w:rsid w:val="00470334"/>
    <w:rsid w:val="00470B4B"/>
    <w:rsid w:val="00470C2E"/>
    <w:rsid w:val="00470C31"/>
    <w:rsid w:val="0047271B"/>
    <w:rsid w:val="00472CF7"/>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7493"/>
    <w:rsid w:val="00477768"/>
    <w:rsid w:val="004804AB"/>
    <w:rsid w:val="0048061C"/>
    <w:rsid w:val="004806D2"/>
    <w:rsid w:val="004809E0"/>
    <w:rsid w:val="00480E5D"/>
    <w:rsid w:val="00481203"/>
    <w:rsid w:val="004814A0"/>
    <w:rsid w:val="004815FD"/>
    <w:rsid w:val="00481705"/>
    <w:rsid w:val="00481DE7"/>
    <w:rsid w:val="00481FB4"/>
    <w:rsid w:val="0048234C"/>
    <w:rsid w:val="0048266F"/>
    <w:rsid w:val="00482695"/>
    <w:rsid w:val="00483346"/>
    <w:rsid w:val="0048363F"/>
    <w:rsid w:val="00483E90"/>
    <w:rsid w:val="00483EFF"/>
    <w:rsid w:val="004842C3"/>
    <w:rsid w:val="00484787"/>
    <w:rsid w:val="0048579F"/>
    <w:rsid w:val="00485B50"/>
    <w:rsid w:val="00485E3B"/>
    <w:rsid w:val="0048634B"/>
    <w:rsid w:val="00486739"/>
    <w:rsid w:val="00487362"/>
    <w:rsid w:val="004876A6"/>
    <w:rsid w:val="00490025"/>
    <w:rsid w:val="004906A5"/>
    <w:rsid w:val="00490B24"/>
    <w:rsid w:val="00490C6F"/>
    <w:rsid w:val="00491816"/>
    <w:rsid w:val="00491B36"/>
    <w:rsid w:val="00492B36"/>
    <w:rsid w:val="00492BC5"/>
    <w:rsid w:val="00492E72"/>
    <w:rsid w:val="00493240"/>
    <w:rsid w:val="00495043"/>
    <w:rsid w:val="00495A0F"/>
    <w:rsid w:val="00496498"/>
    <w:rsid w:val="004964F1"/>
    <w:rsid w:val="00496E03"/>
    <w:rsid w:val="00496FBF"/>
    <w:rsid w:val="0049704C"/>
    <w:rsid w:val="00497314"/>
    <w:rsid w:val="004974EB"/>
    <w:rsid w:val="00497A19"/>
    <w:rsid w:val="00497C80"/>
    <w:rsid w:val="004A0373"/>
    <w:rsid w:val="004A0454"/>
    <w:rsid w:val="004A0557"/>
    <w:rsid w:val="004A059A"/>
    <w:rsid w:val="004A06A6"/>
    <w:rsid w:val="004A0A7D"/>
    <w:rsid w:val="004A1384"/>
    <w:rsid w:val="004A1610"/>
    <w:rsid w:val="004A16BC"/>
    <w:rsid w:val="004A27DF"/>
    <w:rsid w:val="004A2B94"/>
    <w:rsid w:val="004A2D47"/>
    <w:rsid w:val="004A2F7C"/>
    <w:rsid w:val="004A3A69"/>
    <w:rsid w:val="004A3AB0"/>
    <w:rsid w:val="004A433E"/>
    <w:rsid w:val="004A4A51"/>
    <w:rsid w:val="004A5256"/>
    <w:rsid w:val="004A574C"/>
    <w:rsid w:val="004A614C"/>
    <w:rsid w:val="004A6561"/>
    <w:rsid w:val="004A7D0F"/>
    <w:rsid w:val="004B024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20C"/>
    <w:rsid w:val="004B68FD"/>
    <w:rsid w:val="004B6BB9"/>
    <w:rsid w:val="004B74E1"/>
    <w:rsid w:val="004B7C0C"/>
    <w:rsid w:val="004C03E8"/>
    <w:rsid w:val="004C0846"/>
    <w:rsid w:val="004C0C9D"/>
    <w:rsid w:val="004C0E7F"/>
    <w:rsid w:val="004C1260"/>
    <w:rsid w:val="004C1704"/>
    <w:rsid w:val="004C1D83"/>
    <w:rsid w:val="004C1E01"/>
    <w:rsid w:val="004C20A0"/>
    <w:rsid w:val="004C23B1"/>
    <w:rsid w:val="004C23BA"/>
    <w:rsid w:val="004C2B95"/>
    <w:rsid w:val="004C3216"/>
    <w:rsid w:val="004C36AA"/>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1DE0"/>
    <w:rsid w:val="004D2254"/>
    <w:rsid w:val="004D22B0"/>
    <w:rsid w:val="004D2A59"/>
    <w:rsid w:val="004D2CE5"/>
    <w:rsid w:val="004D36B1"/>
    <w:rsid w:val="004D3A89"/>
    <w:rsid w:val="004D3C15"/>
    <w:rsid w:val="004D4A97"/>
    <w:rsid w:val="004D4CFA"/>
    <w:rsid w:val="004D594B"/>
    <w:rsid w:val="004D687C"/>
    <w:rsid w:val="004D6C54"/>
    <w:rsid w:val="004D6E88"/>
    <w:rsid w:val="004D7095"/>
    <w:rsid w:val="004D7463"/>
    <w:rsid w:val="004D7EBD"/>
    <w:rsid w:val="004E0AFB"/>
    <w:rsid w:val="004E0BC3"/>
    <w:rsid w:val="004E11E7"/>
    <w:rsid w:val="004E1513"/>
    <w:rsid w:val="004E165C"/>
    <w:rsid w:val="004E1B0F"/>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184"/>
    <w:rsid w:val="004E6C03"/>
    <w:rsid w:val="004E76F4"/>
    <w:rsid w:val="004E7873"/>
    <w:rsid w:val="004E7EB2"/>
    <w:rsid w:val="004F0445"/>
    <w:rsid w:val="004F04D6"/>
    <w:rsid w:val="004F0B6C"/>
    <w:rsid w:val="004F19EB"/>
    <w:rsid w:val="004F1CE9"/>
    <w:rsid w:val="004F2078"/>
    <w:rsid w:val="004F27D0"/>
    <w:rsid w:val="004F30B7"/>
    <w:rsid w:val="004F3C67"/>
    <w:rsid w:val="004F4DA3"/>
    <w:rsid w:val="004F5257"/>
    <w:rsid w:val="004F53E9"/>
    <w:rsid w:val="004F584A"/>
    <w:rsid w:val="004F631B"/>
    <w:rsid w:val="004F6322"/>
    <w:rsid w:val="004F659D"/>
    <w:rsid w:val="004F66A7"/>
    <w:rsid w:val="004F68A8"/>
    <w:rsid w:val="004F735E"/>
    <w:rsid w:val="00500B52"/>
    <w:rsid w:val="005011FB"/>
    <w:rsid w:val="0050268E"/>
    <w:rsid w:val="0050318E"/>
    <w:rsid w:val="005042A0"/>
    <w:rsid w:val="00504462"/>
    <w:rsid w:val="00504512"/>
    <w:rsid w:val="00504D78"/>
    <w:rsid w:val="00506557"/>
    <w:rsid w:val="0050677A"/>
    <w:rsid w:val="00506849"/>
    <w:rsid w:val="00506D5C"/>
    <w:rsid w:val="00507194"/>
    <w:rsid w:val="00507402"/>
    <w:rsid w:val="00507EA5"/>
    <w:rsid w:val="005102C1"/>
    <w:rsid w:val="005103FC"/>
    <w:rsid w:val="005104E2"/>
    <w:rsid w:val="005108D8"/>
    <w:rsid w:val="00511392"/>
    <w:rsid w:val="005116F9"/>
    <w:rsid w:val="00511B0B"/>
    <w:rsid w:val="00512181"/>
    <w:rsid w:val="0051249C"/>
    <w:rsid w:val="00512811"/>
    <w:rsid w:val="00514531"/>
    <w:rsid w:val="005145F2"/>
    <w:rsid w:val="005146A4"/>
    <w:rsid w:val="005153A7"/>
    <w:rsid w:val="005167A7"/>
    <w:rsid w:val="00516F48"/>
    <w:rsid w:val="005174E6"/>
    <w:rsid w:val="00517FD4"/>
    <w:rsid w:val="00520012"/>
    <w:rsid w:val="0052098B"/>
    <w:rsid w:val="005219CF"/>
    <w:rsid w:val="005220F6"/>
    <w:rsid w:val="00522170"/>
    <w:rsid w:val="00522857"/>
    <w:rsid w:val="005234AA"/>
    <w:rsid w:val="00524E96"/>
    <w:rsid w:val="005251B0"/>
    <w:rsid w:val="00525651"/>
    <w:rsid w:val="00525A40"/>
    <w:rsid w:val="005266DD"/>
    <w:rsid w:val="00527D68"/>
    <w:rsid w:val="005301C4"/>
    <w:rsid w:val="0053028B"/>
    <w:rsid w:val="00530333"/>
    <w:rsid w:val="00530D7E"/>
    <w:rsid w:val="00531A3B"/>
    <w:rsid w:val="00532A25"/>
    <w:rsid w:val="00533C5F"/>
    <w:rsid w:val="0053417B"/>
    <w:rsid w:val="00534AE0"/>
    <w:rsid w:val="00534B59"/>
    <w:rsid w:val="00534D24"/>
    <w:rsid w:val="00535499"/>
    <w:rsid w:val="00535666"/>
    <w:rsid w:val="00535C5F"/>
    <w:rsid w:val="0053655B"/>
    <w:rsid w:val="00536759"/>
    <w:rsid w:val="00536B97"/>
    <w:rsid w:val="00536DF7"/>
    <w:rsid w:val="00537131"/>
    <w:rsid w:val="00537C62"/>
    <w:rsid w:val="00537DB8"/>
    <w:rsid w:val="005408C3"/>
    <w:rsid w:val="00541033"/>
    <w:rsid w:val="0054206F"/>
    <w:rsid w:val="005428B4"/>
    <w:rsid w:val="00542D12"/>
    <w:rsid w:val="00543B3A"/>
    <w:rsid w:val="00543E1E"/>
    <w:rsid w:val="00544AC8"/>
    <w:rsid w:val="00545011"/>
    <w:rsid w:val="00545D3F"/>
    <w:rsid w:val="00545EE0"/>
    <w:rsid w:val="0054612C"/>
    <w:rsid w:val="0054634A"/>
    <w:rsid w:val="005464F6"/>
    <w:rsid w:val="005465A6"/>
    <w:rsid w:val="00546970"/>
    <w:rsid w:val="00546D33"/>
    <w:rsid w:val="00546F3E"/>
    <w:rsid w:val="00547601"/>
    <w:rsid w:val="00547FF5"/>
    <w:rsid w:val="00550246"/>
    <w:rsid w:val="00551810"/>
    <w:rsid w:val="00551850"/>
    <w:rsid w:val="00552232"/>
    <w:rsid w:val="00554164"/>
    <w:rsid w:val="0055446D"/>
    <w:rsid w:val="00554D67"/>
    <w:rsid w:val="00554D8B"/>
    <w:rsid w:val="00554E19"/>
    <w:rsid w:val="00555048"/>
    <w:rsid w:val="00555A05"/>
    <w:rsid w:val="00555B4A"/>
    <w:rsid w:val="0055688F"/>
    <w:rsid w:val="00556F79"/>
    <w:rsid w:val="005574AF"/>
    <w:rsid w:val="005577C0"/>
    <w:rsid w:val="00560C31"/>
    <w:rsid w:val="0056121F"/>
    <w:rsid w:val="00561C2C"/>
    <w:rsid w:val="005623E7"/>
    <w:rsid w:val="00562B76"/>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1554"/>
    <w:rsid w:val="005716E3"/>
    <w:rsid w:val="00571A96"/>
    <w:rsid w:val="00571BE1"/>
    <w:rsid w:val="00571D3C"/>
    <w:rsid w:val="00572505"/>
    <w:rsid w:val="00572A03"/>
    <w:rsid w:val="00572A57"/>
    <w:rsid w:val="0057330E"/>
    <w:rsid w:val="0057340A"/>
    <w:rsid w:val="005735CE"/>
    <w:rsid w:val="005737C0"/>
    <w:rsid w:val="005743DE"/>
    <w:rsid w:val="005744B1"/>
    <w:rsid w:val="00574855"/>
    <w:rsid w:val="005752AA"/>
    <w:rsid w:val="005752DA"/>
    <w:rsid w:val="00575457"/>
    <w:rsid w:val="005764C7"/>
    <w:rsid w:val="00576734"/>
    <w:rsid w:val="00576784"/>
    <w:rsid w:val="00577294"/>
    <w:rsid w:val="0057762F"/>
    <w:rsid w:val="00577E04"/>
    <w:rsid w:val="00580D6F"/>
    <w:rsid w:val="0058172D"/>
    <w:rsid w:val="005817C9"/>
    <w:rsid w:val="00582561"/>
    <w:rsid w:val="00582809"/>
    <w:rsid w:val="00582B8D"/>
    <w:rsid w:val="0058350A"/>
    <w:rsid w:val="00583F8C"/>
    <w:rsid w:val="00585C6A"/>
    <w:rsid w:val="00586023"/>
    <w:rsid w:val="0058638E"/>
    <w:rsid w:val="005863BE"/>
    <w:rsid w:val="00586451"/>
    <w:rsid w:val="00586DF0"/>
    <w:rsid w:val="005870B0"/>
    <w:rsid w:val="0058798C"/>
    <w:rsid w:val="005900FA"/>
    <w:rsid w:val="00590A17"/>
    <w:rsid w:val="00590F22"/>
    <w:rsid w:val="00590FB2"/>
    <w:rsid w:val="00592051"/>
    <w:rsid w:val="0059237B"/>
    <w:rsid w:val="00592B09"/>
    <w:rsid w:val="00593521"/>
    <w:rsid w:val="005935A4"/>
    <w:rsid w:val="00593AE2"/>
    <w:rsid w:val="00593E8B"/>
    <w:rsid w:val="00594020"/>
    <w:rsid w:val="005948C2"/>
    <w:rsid w:val="00594C00"/>
    <w:rsid w:val="0059588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39"/>
    <w:rsid w:val="005A1063"/>
    <w:rsid w:val="005A10ED"/>
    <w:rsid w:val="005A1AB5"/>
    <w:rsid w:val="005A1BCB"/>
    <w:rsid w:val="005A209A"/>
    <w:rsid w:val="005A22D5"/>
    <w:rsid w:val="005A2B59"/>
    <w:rsid w:val="005A3AA2"/>
    <w:rsid w:val="005A3FB7"/>
    <w:rsid w:val="005A40EB"/>
    <w:rsid w:val="005A47CD"/>
    <w:rsid w:val="005A4A47"/>
    <w:rsid w:val="005A5838"/>
    <w:rsid w:val="005A5EEE"/>
    <w:rsid w:val="005A6049"/>
    <w:rsid w:val="005A6075"/>
    <w:rsid w:val="005A662D"/>
    <w:rsid w:val="005A6991"/>
    <w:rsid w:val="005A752F"/>
    <w:rsid w:val="005A75CE"/>
    <w:rsid w:val="005B0105"/>
    <w:rsid w:val="005B0595"/>
    <w:rsid w:val="005B0BA9"/>
    <w:rsid w:val="005B0C5E"/>
    <w:rsid w:val="005B0E9B"/>
    <w:rsid w:val="005B0EED"/>
    <w:rsid w:val="005B35A1"/>
    <w:rsid w:val="005B35BD"/>
    <w:rsid w:val="005B35D7"/>
    <w:rsid w:val="005B392A"/>
    <w:rsid w:val="005B3AA3"/>
    <w:rsid w:val="005B3B9F"/>
    <w:rsid w:val="005B4C4E"/>
    <w:rsid w:val="005B4F4D"/>
    <w:rsid w:val="005B5493"/>
    <w:rsid w:val="005B5511"/>
    <w:rsid w:val="005B576D"/>
    <w:rsid w:val="005B5E3D"/>
    <w:rsid w:val="005B5EAF"/>
    <w:rsid w:val="005B6165"/>
    <w:rsid w:val="005B673A"/>
    <w:rsid w:val="005B6972"/>
    <w:rsid w:val="005B6D71"/>
    <w:rsid w:val="005B6F83"/>
    <w:rsid w:val="005C071C"/>
    <w:rsid w:val="005C0AD4"/>
    <w:rsid w:val="005C0E5E"/>
    <w:rsid w:val="005C113C"/>
    <w:rsid w:val="005C2555"/>
    <w:rsid w:val="005C2834"/>
    <w:rsid w:val="005C3210"/>
    <w:rsid w:val="005C37F3"/>
    <w:rsid w:val="005C42CB"/>
    <w:rsid w:val="005C433B"/>
    <w:rsid w:val="005C4B2E"/>
    <w:rsid w:val="005C4BA3"/>
    <w:rsid w:val="005C61AC"/>
    <w:rsid w:val="005C65B6"/>
    <w:rsid w:val="005C6E03"/>
    <w:rsid w:val="005C74FB"/>
    <w:rsid w:val="005C76FB"/>
    <w:rsid w:val="005C7D19"/>
    <w:rsid w:val="005D0200"/>
    <w:rsid w:val="005D030D"/>
    <w:rsid w:val="005D14A7"/>
    <w:rsid w:val="005D1602"/>
    <w:rsid w:val="005D28DF"/>
    <w:rsid w:val="005D2D53"/>
    <w:rsid w:val="005D32AE"/>
    <w:rsid w:val="005D3BD2"/>
    <w:rsid w:val="005D45EE"/>
    <w:rsid w:val="005D4AB0"/>
    <w:rsid w:val="005D4DDB"/>
    <w:rsid w:val="005D5343"/>
    <w:rsid w:val="005D53C3"/>
    <w:rsid w:val="005D623C"/>
    <w:rsid w:val="005D69BE"/>
    <w:rsid w:val="005D6F2C"/>
    <w:rsid w:val="005D6F47"/>
    <w:rsid w:val="005D7271"/>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19EA"/>
    <w:rsid w:val="005F2CB1"/>
    <w:rsid w:val="005F2D31"/>
    <w:rsid w:val="005F3BD9"/>
    <w:rsid w:val="005F3E78"/>
    <w:rsid w:val="005F40F1"/>
    <w:rsid w:val="005F4108"/>
    <w:rsid w:val="005F4DB0"/>
    <w:rsid w:val="005F589E"/>
    <w:rsid w:val="005F5C6B"/>
    <w:rsid w:val="005F5F41"/>
    <w:rsid w:val="005F618C"/>
    <w:rsid w:val="005F68AB"/>
    <w:rsid w:val="005F6CD3"/>
    <w:rsid w:val="005F6EB7"/>
    <w:rsid w:val="005F70BD"/>
    <w:rsid w:val="005F783A"/>
    <w:rsid w:val="005F7F27"/>
    <w:rsid w:val="0060064D"/>
    <w:rsid w:val="00601182"/>
    <w:rsid w:val="0060178F"/>
    <w:rsid w:val="00601A35"/>
    <w:rsid w:val="00601F2D"/>
    <w:rsid w:val="0060251F"/>
    <w:rsid w:val="0060283C"/>
    <w:rsid w:val="00602EF6"/>
    <w:rsid w:val="00603A84"/>
    <w:rsid w:val="00604F14"/>
    <w:rsid w:val="00605289"/>
    <w:rsid w:val="00605322"/>
    <w:rsid w:val="00605346"/>
    <w:rsid w:val="006059C5"/>
    <w:rsid w:val="00606ECD"/>
    <w:rsid w:val="006074C1"/>
    <w:rsid w:val="0060764F"/>
    <w:rsid w:val="00607F0D"/>
    <w:rsid w:val="006100C7"/>
    <w:rsid w:val="00610681"/>
    <w:rsid w:val="006109D5"/>
    <w:rsid w:val="00610E1F"/>
    <w:rsid w:val="006110CB"/>
    <w:rsid w:val="00611209"/>
    <w:rsid w:val="00611AB9"/>
    <w:rsid w:val="00611AFD"/>
    <w:rsid w:val="00611FDB"/>
    <w:rsid w:val="00612752"/>
    <w:rsid w:val="00613257"/>
    <w:rsid w:val="0061327D"/>
    <w:rsid w:val="006142C8"/>
    <w:rsid w:val="00614994"/>
    <w:rsid w:val="00614E7E"/>
    <w:rsid w:val="006151D2"/>
    <w:rsid w:val="00615318"/>
    <w:rsid w:val="00616634"/>
    <w:rsid w:val="00616D03"/>
    <w:rsid w:val="00616F0D"/>
    <w:rsid w:val="00620290"/>
    <w:rsid w:val="00620999"/>
    <w:rsid w:val="00620B97"/>
    <w:rsid w:val="00621662"/>
    <w:rsid w:val="00621751"/>
    <w:rsid w:val="0062281D"/>
    <w:rsid w:val="00623058"/>
    <w:rsid w:val="006230F2"/>
    <w:rsid w:val="006232E1"/>
    <w:rsid w:val="006234A6"/>
    <w:rsid w:val="00624346"/>
    <w:rsid w:val="006252E1"/>
    <w:rsid w:val="006254B7"/>
    <w:rsid w:val="00626130"/>
    <w:rsid w:val="006261B8"/>
    <w:rsid w:val="00626579"/>
    <w:rsid w:val="00626C70"/>
    <w:rsid w:val="006274A6"/>
    <w:rsid w:val="0062798D"/>
    <w:rsid w:val="00627DB8"/>
    <w:rsid w:val="00630001"/>
    <w:rsid w:val="0063058F"/>
    <w:rsid w:val="006311B3"/>
    <w:rsid w:val="00631957"/>
    <w:rsid w:val="00631AA5"/>
    <w:rsid w:val="00631C7B"/>
    <w:rsid w:val="00632043"/>
    <w:rsid w:val="0063284C"/>
    <w:rsid w:val="00632BD0"/>
    <w:rsid w:val="00633697"/>
    <w:rsid w:val="00633CD6"/>
    <w:rsid w:val="00634BF5"/>
    <w:rsid w:val="00634EEA"/>
    <w:rsid w:val="0063581D"/>
    <w:rsid w:val="00635C61"/>
    <w:rsid w:val="00635C71"/>
    <w:rsid w:val="006362D2"/>
    <w:rsid w:val="00636398"/>
    <w:rsid w:val="0063672F"/>
    <w:rsid w:val="006367D3"/>
    <w:rsid w:val="006368D3"/>
    <w:rsid w:val="006369E9"/>
    <w:rsid w:val="006377C5"/>
    <w:rsid w:val="006377EC"/>
    <w:rsid w:val="00637EAB"/>
    <w:rsid w:val="00640E32"/>
    <w:rsid w:val="00640F0A"/>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C6"/>
    <w:rsid w:val="00643ED3"/>
    <w:rsid w:val="00644123"/>
    <w:rsid w:val="006441B2"/>
    <w:rsid w:val="00645482"/>
    <w:rsid w:val="00645C2B"/>
    <w:rsid w:val="00645D49"/>
    <w:rsid w:val="0064624E"/>
    <w:rsid w:val="00646703"/>
    <w:rsid w:val="00646CB9"/>
    <w:rsid w:val="00646E7E"/>
    <w:rsid w:val="00647435"/>
    <w:rsid w:val="006474A8"/>
    <w:rsid w:val="00650AB9"/>
    <w:rsid w:val="00650EA2"/>
    <w:rsid w:val="0065127D"/>
    <w:rsid w:val="00651D81"/>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D4E"/>
    <w:rsid w:val="0066011D"/>
    <w:rsid w:val="006602FA"/>
    <w:rsid w:val="0066058A"/>
    <w:rsid w:val="006607C0"/>
    <w:rsid w:val="00660927"/>
    <w:rsid w:val="006613A6"/>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7037"/>
    <w:rsid w:val="00667EE7"/>
    <w:rsid w:val="00670922"/>
    <w:rsid w:val="00670BE1"/>
    <w:rsid w:val="00670E64"/>
    <w:rsid w:val="0067129B"/>
    <w:rsid w:val="00671DC9"/>
    <w:rsid w:val="00671E18"/>
    <w:rsid w:val="00671E79"/>
    <w:rsid w:val="0067218F"/>
    <w:rsid w:val="006724AD"/>
    <w:rsid w:val="00673602"/>
    <w:rsid w:val="00673784"/>
    <w:rsid w:val="00673B0F"/>
    <w:rsid w:val="00673BE4"/>
    <w:rsid w:val="006741F2"/>
    <w:rsid w:val="0067421C"/>
    <w:rsid w:val="006744BD"/>
    <w:rsid w:val="00674CC3"/>
    <w:rsid w:val="00674D18"/>
    <w:rsid w:val="00675C72"/>
    <w:rsid w:val="006768BC"/>
    <w:rsid w:val="00676D1A"/>
    <w:rsid w:val="00676F27"/>
    <w:rsid w:val="006771F9"/>
    <w:rsid w:val="00677445"/>
    <w:rsid w:val="006776D7"/>
    <w:rsid w:val="0068076B"/>
    <w:rsid w:val="00680FB1"/>
    <w:rsid w:val="00681003"/>
    <w:rsid w:val="006812CA"/>
    <w:rsid w:val="00681324"/>
    <w:rsid w:val="006817C9"/>
    <w:rsid w:val="00682130"/>
    <w:rsid w:val="006826BF"/>
    <w:rsid w:val="00682919"/>
    <w:rsid w:val="006830A2"/>
    <w:rsid w:val="00683939"/>
    <w:rsid w:val="00683A3B"/>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3464"/>
    <w:rsid w:val="00694068"/>
    <w:rsid w:val="00694727"/>
    <w:rsid w:val="00695884"/>
    <w:rsid w:val="006958BD"/>
    <w:rsid w:val="0069594C"/>
    <w:rsid w:val="00695A30"/>
    <w:rsid w:val="00695C71"/>
    <w:rsid w:val="00695FC2"/>
    <w:rsid w:val="006962FB"/>
    <w:rsid w:val="00696949"/>
    <w:rsid w:val="00696D34"/>
    <w:rsid w:val="00697052"/>
    <w:rsid w:val="00697530"/>
    <w:rsid w:val="00697740"/>
    <w:rsid w:val="00697F2A"/>
    <w:rsid w:val="006A06B2"/>
    <w:rsid w:val="006A0E56"/>
    <w:rsid w:val="006A0ECE"/>
    <w:rsid w:val="006A2081"/>
    <w:rsid w:val="006A2A1B"/>
    <w:rsid w:val="006A325E"/>
    <w:rsid w:val="006A3C84"/>
    <w:rsid w:val="006A4192"/>
    <w:rsid w:val="006A46FB"/>
    <w:rsid w:val="006A4992"/>
    <w:rsid w:val="006A4DF1"/>
    <w:rsid w:val="006A52D5"/>
    <w:rsid w:val="006A586C"/>
    <w:rsid w:val="006A5C4A"/>
    <w:rsid w:val="006A5E28"/>
    <w:rsid w:val="006A613C"/>
    <w:rsid w:val="006A6555"/>
    <w:rsid w:val="006A697B"/>
    <w:rsid w:val="006A78F3"/>
    <w:rsid w:val="006A791E"/>
    <w:rsid w:val="006A7AFF"/>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F40"/>
    <w:rsid w:val="006C03B8"/>
    <w:rsid w:val="006C04EC"/>
    <w:rsid w:val="006C14B2"/>
    <w:rsid w:val="006C29D7"/>
    <w:rsid w:val="006C2D02"/>
    <w:rsid w:val="006C385B"/>
    <w:rsid w:val="006C3A0B"/>
    <w:rsid w:val="006C3BFD"/>
    <w:rsid w:val="006C405C"/>
    <w:rsid w:val="006C4E5C"/>
    <w:rsid w:val="006C545C"/>
    <w:rsid w:val="006C58DF"/>
    <w:rsid w:val="006C59FF"/>
    <w:rsid w:val="006C5B25"/>
    <w:rsid w:val="006C5EC9"/>
    <w:rsid w:val="006C6046"/>
    <w:rsid w:val="006C6059"/>
    <w:rsid w:val="006C65D0"/>
    <w:rsid w:val="006C678F"/>
    <w:rsid w:val="006C7522"/>
    <w:rsid w:val="006C76CF"/>
    <w:rsid w:val="006C7AE5"/>
    <w:rsid w:val="006D0AF4"/>
    <w:rsid w:val="006D0E86"/>
    <w:rsid w:val="006D0EF3"/>
    <w:rsid w:val="006D139D"/>
    <w:rsid w:val="006D1544"/>
    <w:rsid w:val="006D305F"/>
    <w:rsid w:val="006D351A"/>
    <w:rsid w:val="006D3CFC"/>
    <w:rsid w:val="006D4C5B"/>
    <w:rsid w:val="006D535E"/>
    <w:rsid w:val="006D5CE4"/>
    <w:rsid w:val="006D5FB2"/>
    <w:rsid w:val="006D6046"/>
    <w:rsid w:val="006D6645"/>
    <w:rsid w:val="006D6F08"/>
    <w:rsid w:val="006D74BD"/>
    <w:rsid w:val="006D74BE"/>
    <w:rsid w:val="006D79AB"/>
    <w:rsid w:val="006D7C25"/>
    <w:rsid w:val="006D7DA7"/>
    <w:rsid w:val="006E0100"/>
    <w:rsid w:val="006E062C"/>
    <w:rsid w:val="006E2172"/>
    <w:rsid w:val="006E258F"/>
    <w:rsid w:val="006E28B7"/>
    <w:rsid w:val="006E2B61"/>
    <w:rsid w:val="006E3310"/>
    <w:rsid w:val="006E3367"/>
    <w:rsid w:val="006E350F"/>
    <w:rsid w:val="006E4000"/>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0D"/>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19C"/>
    <w:rsid w:val="00701A05"/>
    <w:rsid w:val="00701CC8"/>
    <w:rsid w:val="00702402"/>
    <w:rsid w:val="007027D1"/>
    <w:rsid w:val="007028CD"/>
    <w:rsid w:val="00703123"/>
    <w:rsid w:val="0070346E"/>
    <w:rsid w:val="00703660"/>
    <w:rsid w:val="00703FDB"/>
    <w:rsid w:val="00704647"/>
    <w:rsid w:val="00704736"/>
    <w:rsid w:val="00704EDB"/>
    <w:rsid w:val="007052A7"/>
    <w:rsid w:val="00705BC2"/>
    <w:rsid w:val="00705F8A"/>
    <w:rsid w:val="00706101"/>
    <w:rsid w:val="0070666D"/>
    <w:rsid w:val="00706B8A"/>
    <w:rsid w:val="00706DF5"/>
    <w:rsid w:val="00706FAA"/>
    <w:rsid w:val="0070700C"/>
    <w:rsid w:val="00707092"/>
    <w:rsid w:val="0070766F"/>
    <w:rsid w:val="00707ADF"/>
    <w:rsid w:val="00707D61"/>
    <w:rsid w:val="00707EA3"/>
    <w:rsid w:val="007104E3"/>
    <w:rsid w:val="00710FAF"/>
    <w:rsid w:val="007118CA"/>
    <w:rsid w:val="00711D31"/>
    <w:rsid w:val="00712287"/>
    <w:rsid w:val="00712772"/>
    <w:rsid w:val="00712CA7"/>
    <w:rsid w:val="00713CF5"/>
    <w:rsid w:val="007143E0"/>
    <w:rsid w:val="00714750"/>
    <w:rsid w:val="007148D3"/>
    <w:rsid w:val="0071551B"/>
    <w:rsid w:val="00715638"/>
    <w:rsid w:val="00715A32"/>
    <w:rsid w:val="00715B9A"/>
    <w:rsid w:val="0071600C"/>
    <w:rsid w:val="007160FD"/>
    <w:rsid w:val="007161DA"/>
    <w:rsid w:val="007163B5"/>
    <w:rsid w:val="00717413"/>
    <w:rsid w:val="00720CB6"/>
    <w:rsid w:val="00721E95"/>
    <w:rsid w:val="00723001"/>
    <w:rsid w:val="00723383"/>
    <w:rsid w:val="00724026"/>
    <w:rsid w:val="007245A0"/>
    <w:rsid w:val="00724649"/>
    <w:rsid w:val="00724AE1"/>
    <w:rsid w:val="00724B5E"/>
    <w:rsid w:val="00725161"/>
    <w:rsid w:val="00725300"/>
    <w:rsid w:val="00725759"/>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8B1"/>
    <w:rsid w:val="00734E42"/>
    <w:rsid w:val="00734E56"/>
    <w:rsid w:val="00734FCD"/>
    <w:rsid w:val="0073515F"/>
    <w:rsid w:val="0073580E"/>
    <w:rsid w:val="007358C2"/>
    <w:rsid w:val="00735DA7"/>
    <w:rsid w:val="00736143"/>
    <w:rsid w:val="007362A6"/>
    <w:rsid w:val="007362DB"/>
    <w:rsid w:val="00736758"/>
    <w:rsid w:val="00736819"/>
    <w:rsid w:val="00736AA2"/>
    <w:rsid w:val="00736D7D"/>
    <w:rsid w:val="00737401"/>
    <w:rsid w:val="007374F9"/>
    <w:rsid w:val="00737564"/>
    <w:rsid w:val="00737C7E"/>
    <w:rsid w:val="00737F00"/>
    <w:rsid w:val="0074063A"/>
    <w:rsid w:val="00740E58"/>
    <w:rsid w:val="00741368"/>
    <w:rsid w:val="0074181D"/>
    <w:rsid w:val="007427AE"/>
    <w:rsid w:val="007439C3"/>
    <w:rsid w:val="00743FFD"/>
    <w:rsid w:val="007445A0"/>
    <w:rsid w:val="007446A8"/>
    <w:rsid w:val="007451E7"/>
    <w:rsid w:val="0074524B"/>
    <w:rsid w:val="00745BC5"/>
    <w:rsid w:val="00746608"/>
    <w:rsid w:val="00746CE2"/>
    <w:rsid w:val="00746EAC"/>
    <w:rsid w:val="007471D5"/>
    <w:rsid w:val="007474A3"/>
    <w:rsid w:val="00747D8B"/>
    <w:rsid w:val="00747DBA"/>
    <w:rsid w:val="00747FAE"/>
    <w:rsid w:val="00751228"/>
    <w:rsid w:val="00752C50"/>
    <w:rsid w:val="00753A7B"/>
    <w:rsid w:val="007540AD"/>
    <w:rsid w:val="007543CB"/>
    <w:rsid w:val="00754AB9"/>
    <w:rsid w:val="00755EC7"/>
    <w:rsid w:val="007561FA"/>
    <w:rsid w:val="00756F2A"/>
    <w:rsid w:val="007571E1"/>
    <w:rsid w:val="007575D7"/>
    <w:rsid w:val="0075781A"/>
    <w:rsid w:val="00757F5E"/>
    <w:rsid w:val="007602E4"/>
    <w:rsid w:val="007604B2"/>
    <w:rsid w:val="00760C05"/>
    <w:rsid w:val="00761122"/>
    <w:rsid w:val="007619D7"/>
    <w:rsid w:val="007623FB"/>
    <w:rsid w:val="00762B6A"/>
    <w:rsid w:val="00762BE2"/>
    <w:rsid w:val="00762C4E"/>
    <w:rsid w:val="007631A8"/>
    <w:rsid w:val="00763B30"/>
    <w:rsid w:val="00763DC8"/>
    <w:rsid w:val="0076419E"/>
    <w:rsid w:val="00764724"/>
    <w:rsid w:val="00765281"/>
    <w:rsid w:val="00765A20"/>
    <w:rsid w:val="0076686A"/>
    <w:rsid w:val="00766BAD"/>
    <w:rsid w:val="00770099"/>
    <w:rsid w:val="00770226"/>
    <w:rsid w:val="00771706"/>
    <w:rsid w:val="00771AA0"/>
    <w:rsid w:val="0077213F"/>
    <w:rsid w:val="00772C20"/>
    <w:rsid w:val="007731AF"/>
    <w:rsid w:val="007731FC"/>
    <w:rsid w:val="007731FE"/>
    <w:rsid w:val="00773C27"/>
    <w:rsid w:val="00773FB6"/>
    <w:rsid w:val="00774CC1"/>
    <w:rsid w:val="007750D5"/>
    <w:rsid w:val="00775112"/>
    <w:rsid w:val="007755F2"/>
    <w:rsid w:val="007756F8"/>
    <w:rsid w:val="00775856"/>
    <w:rsid w:val="007758EB"/>
    <w:rsid w:val="00775B0B"/>
    <w:rsid w:val="00775D1C"/>
    <w:rsid w:val="007766C0"/>
    <w:rsid w:val="00776971"/>
    <w:rsid w:val="00776B09"/>
    <w:rsid w:val="00776CBF"/>
    <w:rsid w:val="007801CE"/>
    <w:rsid w:val="007808CF"/>
    <w:rsid w:val="007812F3"/>
    <w:rsid w:val="0078177E"/>
    <w:rsid w:val="007820B9"/>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F34"/>
    <w:rsid w:val="00791A2B"/>
    <w:rsid w:val="007925EA"/>
    <w:rsid w:val="00792975"/>
    <w:rsid w:val="007929C8"/>
    <w:rsid w:val="00793339"/>
    <w:rsid w:val="00793CD8"/>
    <w:rsid w:val="00794596"/>
    <w:rsid w:val="00794C40"/>
    <w:rsid w:val="00795C92"/>
    <w:rsid w:val="0079766C"/>
    <w:rsid w:val="00797AFF"/>
    <w:rsid w:val="00797C0A"/>
    <w:rsid w:val="00797D03"/>
    <w:rsid w:val="007A023A"/>
    <w:rsid w:val="007A0313"/>
    <w:rsid w:val="007A08AF"/>
    <w:rsid w:val="007A0E6E"/>
    <w:rsid w:val="007A1CB3"/>
    <w:rsid w:val="007A2090"/>
    <w:rsid w:val="007A23F2"/>
    <w:rsid w:val="007A2553"/>
    <w:rsid w:val="007A27AD"/>
    <w:rsid w:val="007A2A8B"/>
    <w:rsid w:val="007A306F"/>
    <w:rsid w:val="007A43A6"/>
    <w:rsid w:val="007A58A6"/>
    <w:rsid w:val="007A5EED"/>
    <w:rsid w:val="007A61D2"/>
    <w:rsid w:val="007A6261"/>
    <w:rsid w:val="007A6495"/>
    <w:rsid w:val="007A6D46"/>
    <w:rsid w:val="007A6F2F"/>
    <w:rsid w:val="007A7053"/>
    <w:rsid w:val="007B05BE"/>
    <w:rsid w:val="007B0B18"/>
    <w:rsid w:val="007B29DB"/>
    <w:rsid w:val="007B3BFB"/>
    <w:rsid w:val="007B3D2D"/>
    <w:rsid w:val="007B4269"/>
    <w:rsid w:val="007B437F"/>
    <w:rsid w:val="007B485F"/>
    <w:rsid w:val="007B4912"/>
    <w:rsid w:val="007B50AE"/>
    <w:rsid w:val="007B51DF"/>
    <w:rsid w:val="007B5319"/>
    <w:rsid w:val="007B5395"/>
    <w:rsid w:val="007B5C47"/>
    <w:rsid w:val="007B6B74"/>
    <w:rsid w:val="007B75D5"/>
    <w:rsid w:val="007B7875"/>
    <w:rsid w:val="007C0476"/>
    <w:rsid w:val="007C05DD"/>
    <w:rsid w:val="007C13CB"/>
    <w:rsid w:val="007C160F"/>
    <w:rsid w:val="007C19C1"/>
    <w:rsid w:val="007C1B33"/>
    <w:rsid w:val="007C22DA"/>
    <w:rsid w:val="007C28B9"/>
    <w:rsid w:val="007C2B96"/>
    <w:rsid w:val="007C2E46"/>
    <w:rsid w:val="007C2F11"/>
    <w:rsid w:val="007C3654"/>
    <w:rsid w:val="007C3892"/>
    <w:rsid w:val="007C3D18"/>
    <w:rsid w:val="007C459E"/>
    <w:rsid w:val="007C4B39"/>
    <w:rsid w:val="007C60BF"/>
    <w:rsid w:val="007C61AB"/>
    <w:rsid w:val="007C6A07"/>
    <w:rsid w:val="007C75A1"/>
    <w:rsid w:val="007C77A5"/>
    <w:rsid w:val="007D005B"/>
    <w:rsid w:val="007D0217"/>
    <w:rsid w:val="007D02ED"/>
    <w:rsid w:val="007D04E5"/>
    <w:rsid w:val="007D08CC"/>
    <w:rsid w:val="007D1E22"/>
    <w:rsid w:val="007D261C"/>
    <w:rsid w:val="007D281E"/>
    <w:rsid w:val="007D28AC"/>
    <w:rsid w:val="007D3C1D"/>
    <w:rsid w:val="007D40F2"/>
    <w:rsid w:val="007D5247"/>
    <w:rsid w:val="007D5809"/>
    <w:rsid w:val="007D5901"/>
    <w:rsid w:val="007D5AF1"/>
    <w:rsid w:val="007D6354"/>
    <w:rsid w:val="007D65F7"/>
    <w:rsid w:val="007D6C7C"/>
    <w:rsid w:val="007D7526"/>
    <w:rsid w:val="007D7959"/>
    <w:rsid w:val="007E0A6E"/>
    <w:rsid w:val="007E252D"/>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E7A43"/>
    <w:rsid w:val="007E7E0A"/>
    <w:rsid w:val="007F0A12"/>
    <w:rsid w:val="007F0F33"/>
    <w:rsid w:val="007F12B6"/>
    <w:rsid w:val="007F1726"/>
    <w:rsid w:val="007F1FEA"/>
    <w:rsid w:val="007F2363"/>
    <w:rsid w:val="007F36DC"/>
    <w:rsid w:val="007F3F4A"/>
    <w:rsid w:val="007F4904"/>
    <w:rsid w:val="007F5988"/>
    <w:rsid w:val="007F6745"/>
    <w:rsid w:val="007F7F41"/>
    <w:rsid w:val="0080009E"/>
    <w:rsid w:val="0080079E"/>
    <w:rsid w:val="008008A2"/>
    <w:rsid w:val="00800A4C"/>
    <w:rsid w:val="00800C88"/>
    <w:rsid w:val="00801562"/>
    <w:rsid w:val="00801708"/>
    <w:rsid w:val="0080187F"/>
    <w:rsid w:val="00801CC4"/>
    <w:rsid w:val="00802006"/>
    <w:rsid w:val="0080253D"/>
    <w:rsid w:val="00802DEB"/>
    <w:rsid w:val="0080325D"/>
    <w:rsid w:val="00803546"/>
    <w:rsid w:val="008036C5"/>
    <w:rsid w:val="008038B1"/>
    <w:rsid w:val="00803FAE"/>
    <w:rsid w:val="00805143"/>
    <w:rsid w:val="008052C1"/>
    <w:rsid w:val="00805927"/>
    <w:rsid w:val="0080605F"/>
    <w:rsid w:val="008072C5"/>
    <w:rsid w:val="00807786"/>
    <w:rsid w:val="00807A0D"/>
    <w:rsid w:val="008101B0"/>
    <w:rsid w:val="008115C7"/>
    <w:rsid w:val="008117A0"/>
    <w:rsid w:val="00811973"/>
    <w:rsid w:val="00811FCB"/>
    <w:rsid w:val="008125BB"/>
    <w:rsid w:val="008129EC"/>
    <w:rsid w:val="00812B68"/>
    <w:rsid w:val="00812CE9"/>
    <w:rsid w:val="00812E40"/>
    <w:rsid w:val="0081333C"/>
    <w:rsid w:val="00813BE9"/>
    <w:rsid w:val="00813D91"/>
    <w:rsid w:val="008143BB"/>
    <w:rsid w:val="008146D3"/>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30677"/>
    <w:rsid w:val="00830E87"/>
    <w:rsid w:val="00830F6B"/>
    <w:rsid w:val="008311EB"/>
    <w:rsid w:val="0083207E"/>
    <w:rsid w:val="008326C1"/>
    <w:rsid w:val="008328DA"/>
    <w:rsid w:val="00832DC1"/>
    <w:rsid w:val="0083391C"/>
    <w:rsid w:val="008340AA"/>
    <w:rsid w:val="0083483F"/>
    <w:rsid w:val="008349B6"/>
    <w:rsid w:val="00834C82"/>
    <w:rsid w:val="00834EB3"/>
    <w:rsid w:val="0083565C"/>
    <w:rsid w:val="00835837"/>
    <w:rsid w:val="00835E78"/>
    <w:rsid w:val="008376AC"/>
    <w:rsid w:val="0083778B"/>
    <w:rsid w:val="008378FD"/>
    <w:rsid w:val="00837A64"/>
    <w:rsid w:val="00840C1E"/>
    <w:rsid w:val="00840F75"/>
    <w:rsid w:val="00841195"/>
    <w:rsid w:val="00841377"/>
    <w:rsid w:val="00841382"/>
    <w:rsid w:val="00841446"/>
    <w:rsid w:val="008427B2"/>
    <w:rsid w:val="00842A83"/>
    <w:rsid w:val="00842B22"/>
    <w:rsid w:val="00843FEE"/>
    <w:rsid w:val="008443C2"/>
    <w:rsid w:val="008444E8"/>
    <w:rsid w:val="008444E9"/>
    <w:rsid w:val="0084493A"/>
    <w:rsid w:val="00844E80"/>
    <w:rsid w:val="00845BE3"/>
    <w:rsid w:val="00845E1A"/>
    <w:rsid w:val="0084655B"/>
    <w:rsid w:val="00846BE1"/>
    <w:rsid w:val="00846CB9"/>
    <w:rsid w:val="00846DF4"/>
    <w:rsid w:val="00846FE7"/>
    <w:rsid w:val="0084750D"/>
    <w:rsid w:val="0084761A"/>
    <w:rsid w:val="00847D83"/>
    <w:rsid w:val="008500C9"/>
    <w:rsid w:val="00850C59"/>
    <w:rsid w:val="00851238"/>
    <w:rsid w:val="00851C3F"/>
    <w:rsid w:val="008529CC"/>
    <w:rsid w:val="008533D8"/>
    <w:rsid w:val="00854B6D"/>
    <w:rsid w:val="00854DF6"/>
    <w:rsid w:val="008552F3"/>
    <w:rsid w:val="008560CC"/>
    <w:rsid w:val="0085639A"/>
    <w:rsid w:val="00856476"/>
    <w:rsid w:val="0085648F"/>
    <w:rsid w:val="008568F5"/>
    <w:rsid w:val="00856911"/>
    <w:rsid w:val="008569B3"/>
    <w:rsid w:val="008570B6"/>
    <w:rsid w:val="00857C50"/>
    <w:rsid w:val="008601DF"/>
    <w:rsid w:val="0086099B"/>
    <w:rsid w:val="0086143D"/>
    <w:rsid w:val="00861B66"/>
    <w:rsid w:val="0086220B"/>
    <w:rsid w:val="0086242F"/>
    <w:rsid w:val="00862B72"/>
    <w:rsid w:val="00862B9A"/>
    <w:rsid w:val="00863537"/>
    <w:rsid w:val="00863C5D"/>
    <w:rsid w:val="00863D38"/>
    <w:rsid w:val="0086425C"/>
    <w:rsid w:val="00864588"/>
    <w:rsid w:val="00864DC3"/>
    <w:rsid w:val="00865F3B"/>
    <w:rsid w:val="0086607D"/>
    <w:rsid w:val="008667BC"/>
    <w:rsid w:val="008669E1"/>
    <w:rsid w:val="00866E1D"/>
    <w:rsid w:val="008677FD"/>
    <w:rsid w:val="00867981"/>
    <w:rsid w:val="00867B26"/>
    <w:rsid w:val="0087055F"/>
    <w:rsid w:val="008705D4"/>
    <w:rsid w:val="008706D4"/>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016"/>
    <w:rsid w:val="00876329"/>
    <w:rsid w:val="00876B4D"/>
    <w:rsid w:val="00876C18"/>
    <w:rsid w:val="00877943"/>
    <w:rsid w:val="00877F18"/>
    <w:rsid w:val="00880FCF"/>
    <w:rsid w:val="00881595"/>
    <w:rsid w:val="00881933"/>
    <w:rsid w:val="00881CDD"/>
    <w:rsid w:val="00882349"/>
    <w:rsid w:val="00882C9E"/>
    <w:rsid w:val="00883005"/>
    <w:rsid w:val="00883BFC"/>
    <w:rsid w:val="00883CD2"/>
    <w:rsid w:val="008846AC"/>
    <w:rsid w:val="008848F9"/>
    <w:rsid w:val="00886D00"/>
    <w:rsid w:val="00886D44"/>
    <w:rsid w:val="00886F61"/>
    <w:rsid w:val="0088762E"/>
    <w:rsid w:val="00887B43"/>
    <w:rsid w:val="00887CD3"/>
    <w:rsid w:val="008907CA"/>
    <w:rsid w:val="00890C87"/>
    <w:rsid w:val="00891245"/>
    <w:rsid w:val="008913FE"/>
    <w:rsid w:val="00891DA1"/>
    <w:rsid w:val="00892CFF"/>
    <w:rsid w:val="0089347C"/>
    <w:rsid w:val="008947E4"/>
    <w:rsid w:val="00894A88"/>
    <w:rsid w:val="00895310"/>
    <w:rsid w:val="00895386"/>
    <w:rsid w:val="008963B7"/>
    <w:rsid w:val="00896985"/>
    <w:rsid w:val="00896C06"/>
    <w:rsid w:val="0089757A"/>
    <w:rsid w:val="00897FEE"/>
    <w:rsid w:val="008A0210"/>
    <w:rsid w:val="008A035A"/>
    <w:rsid w:val="008A08E0"/>
    <w:rsid w:val="008A0B24"/>
    <w:rsid w:val="008A0B9C"/>
    <w:rsid w:val="008A166F"/>
    <w:rsid w:val="008A1816"/>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99"/>
    <w:rsid w:val="008A54C7"/>
    <w:rsid w:val="008A5AD1"/>
    <w:rsid w:val="008A620C"/>
    <w:rsid w:val="008A646C"/>
    <w:rsid w:val="008A704E"/>
    <w:rsid w:val="008A72DA"/>
    <w:rsid w:val="008A76D3"/>
    <w:rsid w:val="008A77D8"/>
    <w:rsid w:val="008A7885"/>
    <w:rsid w:val="008B0483"/>
    <w:rsid w:val="008B120C"/>
    <w:rsid w:val="008B13B0"/>
    <w:rsid w:val="008B2916"/>
    <w:rsid w:val="008B2932"/>
    <w:rsid w:val="008B3F32"/>
    <w:rsid w:val="008B45A3"/>
    <w:rsid w:val="008B4D4B"/>
    <w:rsid w:val="008B5156"/>
    <w:rsid w:val="008B51A0"/>
    <w:rsid w:val="008B592A"/>
    <w:rsid w:val="008B5A32"/>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7AF"/>
    <w:rsid w:val="008C6AE8"/>
    <w:rsid w:val="008C7573"/>
    <w:rsid w:val="008C7B7E"/>
    <w:rsid w:val="008C7D4E"/>
    <w:rsid w:val="008C7F2C"/>
    <w:rsid w:val="008C7F46"/>
    <w:rsid w:val="008D029C"/>
    <w:rsid w:val="008D114A"/>
    <w:rsid w:val="008D13F8"/>
    <w:rsid w:val="008D1742"/>
    <w:rsid w:val="008D19AA"/>
    <w:rsid w:val="008D1FC0"/>
    <w:rsid w:val="008D224C"/>
    <w:rsid w:val="008D2E1D"/>
    <w:rsid w:val="008D2EBF"/>
    <w:rsid w:val="008D3299"/>
    <w:rsid w:val="008D34F1"/>
    <w:rsid w:val="008D39D8"/>
    <w:rsid w:val="008D4124"/>
    <w:rsid w:val="008D4FAD"/>
    <w:rsid w:val="008D50E6"/>
    <w:rsid w:val="008D517C"/>
    <w:rsid w:val="008D518A"/>
    <w:rsid w:val="008D5BE9"/>
    <w:rsid w:val="008D60FA"/>
    <w:rsid w:val="008D680E"/>
    <w:rsid w:val="008D6CED"/>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186"/>
    <w:rsid w:val="008E424E"/>
    <w:rsid w:val="008E436E"/>
    <w:rsid w:val="008E4621"/>
    <w:rsid w:val="008E499A"/>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0ABD"/>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35A"/>
    <w:rsid w:val="00902491"/>
    <w:rsid w:val="00902BDA"/>
    <w:rsid w:val="00902E62"/>
    <w:rsid w:val="0090336B"/>
    <w:rsid w:val="00903880"/>
    <w:rsid w:val="00903AB3"/>
    <w:rsid w:val="00903F57"/>
    <w:rsid w:val="00904602"/>
    <w:rsid w:val="00904F5D"/>
    <w:rsid w:val="00905214"/>
    <w:rsid w:val="00905285"/>
    <w:rsid w:val="009053AA"/>
    <w:rsid w:val="00905561"/>
    <w:rsid w:val="00905E6F"/>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CC"/>
    <w:rsid w:val="00917191"/>
    <w:rsid w:val="00917956"/>
    <w:rsid w:val="00917A5D"/>
    <w:rsid w:val="00917CE9"/>
    <w:rsid w:val="00917E2D"/>
    <w:rsid w:val="0092027E"/>
    <w:rsid w:val="00920BF2"/>
    <w:rsid w:val="0092137F"/>
    <w:rsid w:val="00921F79"/>
    <w:rsid w:val="00922010"/>
    <w:rsid w:val="0092202F"/>
    <w:rsid w:val="0092265D"/>
    <w:rsid w:val="009226F0"/>
    <w:rsid w:val="0092270D"/>
    <w:rsid w:val="0092272E"/>
    <w:rsid w:val="009229D7"/>
    <w:rsid w:val="00923555"/>
    <w:rsid w:val="009237EC"/>
    <w:rsid w:val="00923BD4"/>
    <w:rsid w:val="00923D6D"/>
    <w:rsid w:val="0092533B"/>
    <w:rsid w:val="0092560F"/>
    <w:rsid w:val="00925878"/>
    <w:rsid w:val="00925CBD"/>
    <w:rsid w:val="00926246"/>
    <w:rsid w:val="00926E1A"/>
    <w:rsid w:val="00927AAE"/>
    <w:rsid w:val="00930BD8"/>
    <w:rsid w:val="00931537"/>
    <w:rsid w:val="00931BD9"/>
    <w:rsid w:val="00931EAE"/>
    <w:rsid w:val="00932130"/>
    <w:rsid w:val="00932952"/>
    <w:rsid w:val="00933367"/>
    <w:rsid w:val="00933E80"/>
    <w:rsid w:val="00934396"/>
    <w:rsid w:val="009349BB"/>
    <w:rsid w:val="00935A7F"/>
    <w:rsid w:val="00935EA2"/>
    <w:rsid w:val="00940C00"/>
    <w:rsid w:val="00940DF2"/>
    <w:rsid w:val="00941636"/>
    <w:rsid w:val="00941945"/>
    <w:rsid w:val="00941BCF"/>
    <w:rsid w:val="00942743"/>
    <w:rsid w:val="00942B58"/>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5F5"/>
    <w:rsid w:val="00951A64"/>
    <w:rsid w:val="00951FE9"/>
    <w:rsid w:val="0095278F"/>
    <w:rsid w:val="00953098"/>
    <w:rsid w:val="0095348B"/>
    <w:rsid w:val="00953637"/>
    <w:rsid w:val="00953920"/>
    <w:rsid w:val="00953D47"/>
    <w:rsid w:val="0095407A"/>
    <w:rsid w:val="00954090"/>
    <w:rsid w:val="009541BE"/>
    <w:rsid w:val="0095461F"/>
    <w:rsid w:val="00954663"/>
    <w:rsid w:val="00954F7B"/>
    <w:rsid w:val="00955530"/>
    <w:rsid w:val="009559ED"/>
    <w:rsid w:val="00955C53"/>
    <w:rsid w:val="0095681E"/>
    <w:rsid w:val="00956901"/>
    <w:rsid w:val="00956DF9"/>
    <w:rsid w:val="009572D4"/>
    <w:rsid w:val="0096075B"/>
    <w:rsid w:val="009615FF"/>
    <w:rsid w:val="0096173F"/>
    <w:rsid w:val="00961921"/>
    <w:rsid w:val="0096199C"/>
    <w:rsid w:val="00961CEC"/>
    <w:rsid w:val="0096240B"/>
    <w:rsid w:val="00962CB9"/>
    <w:rsid w:val="00962E3C"/>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0923"/>
    <w:rsid w:val="00970E0B"/>
    <w:rsid w:val="009712D8"/>
    <w:rsid w:val="009713D9"/>
    <w:rsid w:val="00971837"/>
    <w:rsid w:val="0097188B"/>
    <w:rsid w:val="00971A83"/>
    <w:rsid w:val="00971CA8"/>
    <w:rsid w:val="00971F08"/>
    <w:rsid w:val="00972109"/>
    <w:rsid w:val="009727F4"/>
    <w:rsid w:val="00972E1B"/>
    <w:rsid w:val="0097430C"/>
    <w:rsid w:val="00974A18"/>
    <w:rsid w:val="00974C50"/>
    <w:rsid w:val="00975734"/>
    <w:rsid w:val="00975D06"/>
    <w:rsid w:val="0097615B"/>
    <w:rsid w:val="00976949"/>
    <w:rsid w:val="00976B34"/>
    <w:rsid w:val="00976D35"/>
    <w:rsid w:val="0097764A"/>
    <w:rsid w:val="00977A89"/>
    <w:rsid w:val="00977F6E"/>
    <w:rsid w:val="00980477"/>
    <w:rsid w:val="0098062F"/>
    <w:rsid w:val="0098178B"/>
    <w:rsid w:val="009817BF"/>
    <w:rsid w:val="009819D1"/>
    <w:rsid w:val="009820F4"/>
    <w:rsid w:val="00983521"/>
    <w:rsid w:val="009835A1"/>
    <w:rsid w:val="009840D2"/>
    <w:rsid w:val="009842FC"/>
    <w:rsid w:val="00984738"/>
    <w:rsid w:val="00985253"/>
    <w:rsid w:val="009853B3"/>
    <w:rsid w:val="00986635"/>
    <w:rsid w:val="009866A1"/>
    <w:rsid w:val="009870B6"/>
    <w:rsid w:val="009876B3"/>
    <w:rsid w:val="00987F9C"/>
    <w:rsid w:val="009900E5"/>
    <w:rsid w:val="00990194"/>
    <w:rsid w:val="009901CE"/>
    <w:rsid w:val="0099027A"/>
    <w:rsid w:val="00990630"/>
    <w:rsid w:val="0099093F"/>
    <w:rsid w:val="00990B5A"/>
    <w:rsid w:val="00991761"/>
    <w:rsid w:val="0099235B"/>
    <w:rsid w:val="009925A8"/>
    <w:rsid w:val="00992C14"/>
    <w:rsid w:val="00992CDF"/>
    <w:rsid w:val="00992FE9"/>
    <w:rsid w:val="00993321"/>
    <w:rsid w:val="0099349C"/>
    <w:rsid w:val="009935F2"/>
    <w:rsid w:val="00993D8D"/>
    <w:rsid w:val="00994309"/>
    <w:rsid w:val="00994B02"/>
    <w:rsid w:val="00994DCA"/>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C6E"/>
    <w:rsid w:val="009A1E6A"/>
    <w:rsid w:val="009A1F67"/>
    <w:rsid w:val="009A24C8"/>
    <w:rsid w:val="009A257B"/>
    <w:rsid w:val="009A2F3C"/>
    <w:rsid w:val="009A3240"/>
    <w:rsid w:val="009A4036"/>
    <w:rsid w:val="009A406E"/>
    <w:rsid w:val="009A42E3"/>
    <w:rsid w:val="009A462D"/>
    <w:rsid w:val="009A4BC5"/>
    <w:rsid w:val="009A4CEB"/>
    <w:rsid w:val="009A4F81"/>
    <w:rsid w:val="009A58CF"/>
    <w:rsid w:val="009A5B6B"/>
    <w:rsid w:val="009A5CBA"/>
    <w:rsid w:val="009A6274"/>
    <w:rsid w:val="009A627F"/>
    <w:rsid w:val="009A645B"/>
    <w:rsid w:val="009A6B3C"/>
    <w:rsid w:val="009A6E26"/>
    <w:rsid w:val="009A71C9"/>
    <w:rsid w:val="009A747D"/>
    <w:rsid w:val="009A755E"/>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1A6"/>
    <w:rsid w:val="009C1A65"/>
    <w:rsid w:val="009C1D45"/>
    <w:rsid w:val="009C1EA5"/>
    <w:rsid w:val="009C2094"/>
    <w:rsid w:val="009C273D"/>
    <w:rsid w:val="009C2B75"/>
    <w:rsid w:val="009C2DAB"/>
    <w:rsid w:val="009C30B2"/>
    <w:rsid w:val="009C30C2"/>
    <w:rsid w:val="009C31EB"/>
    <w:rsid w:val="009C3980"/>
    <w:rsid w:val="009C3BA5"/>
    <w:rsid w:val="009C403E"/>
    <w:rsid w:val="009C4923"/>
    <w:rsid w:val="009C50C3"/>
    <w:rsid w:val="009C5410"/>
    <w:rsid w:val="009C564F"/>
    <w:rsid w:val="009C5948"/>
    <w:rsid w:val="009C5A31"/>
    <w:rsid w:val="009C60E6"/>
    <w:rsid w:val="009C62EF"/>
    <w:rsid w:val="009C647C"/>
    <w:rsid w:val="009C6640"/>
    <w:rsid w:val="009C6698"/>
    <w:rsid w:val="009C669A"/>
    <w:rsid w:val="009C6953"/>
    <w:rsid w:val="009C742A"/>
    <w:rsid w:val="009C7498"/>
    <w:rsid w:val="009C78AC"/>
    <w:rsid w:val="009C7FBE"/>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7D"/>
    <w:rsid w:val="009D5BB6"/>
    <w:rsid w:val="009D62ED"/>
    <w:rsid w:val="009D67C7"/>
    <w:rsid w:val="009D6D19"/>
    <w:rsid w:val="009D703C"/>
    <w:rsid w:val="009D70CB"/>
    <w:rsid w:val="009D718F"/>
    <w:rsid w:val="009D767C"/>
    <w:rsid w:val="009D7788"/>
    <w:rsid w:val="009D7E42"/>
    <w:rsid w:val="009E0213"/>
    <w:rsid w:val="009E068F"/>
    <w:rsid w:val="009E07DE"/>
    <w:rsid w:val="009E23F6"/>
    <w:rsid w:val="009E35DB"/>
    <w:rsid w:val="009E35F4"/>
    <w:rsid w:val="009E3889"/>
    <w:rsid w:val="009E4004"/>
    <w:rsid w:val="009E47A3"/>
    <w:rsid w:val="009E5C2F"/>
    <w:rsid w:val="009E5D88"/>
    <w:rsid w:val="009E602D"/>
    <w:rsid w:val="009E6AD5"/>
    <w:rsid w:val="009E7AEA"/>
    <w:rsid w:val="009E7CEA"/>
    <w:rsid w:val="009F0370"/>
    <w:rsid w:val="009F08F3"/>
    <w:rsid w:val="009F09EF"/>
    <w:rsid w:val="009F0A74"/>
    <w:rsid w:val="009F1A8F"/>
    <w:rsid w:val="009F2089"/>
    <w:rsid w:val="009F217D"/>
    <w:rsid w:val="009F2AE7"/>
    <w:rsid w:val="009F2AF7"/>
    <w:rsid w:val="009F2B2C"/>
    <w:rsid w:val="009F2E03"/>
    <w:rsid w:val="009F344F"/>
    <w:rsid w:val="009F3B1B"/>
    <w:rsid w:val="009F5E1D"/>
    <w:rsid w:val="009F704F"/>
    <w:rsid w:val="009F7190"/>
    <w:rsid w:val="009F753B"/>
    <w:rsid w:val="009F7BDB"/>
    <w:rsid w:val="009F7C5C"/>
    <w:rsid w:val="009F7DAD"/>
    <w:rsid w:val="00A00254"/>
    <w:rsid w:val="00A0026D"/>
    <w:rsid w:val="00A0039D"/>
    <w:rsid w:val="00A00659"/>
    <w:rsid w:val="00A00B19"/>
    <w:rsid w:val="00A00DA8"/>
    <w:rsid w:val="00A01134"/>
    <w:rsid w:val="00A01D85"/>
    <w:rsid w:val="00A021CA"/>
    <w:rsid w:val="00A02C79"/>
    <w:rsid w:val="00A02D6D"/>
    <w:rsid w:val="00A04232"/>
    <w:rsid w:val="00A04367"/>
    <w:rsid w:val="00A047D2"/>
    <w:rsid w:val="00A048A8"/>
    <w:rsid w:val="00A04968"/>
    <w:rsid w:val="00A04DCB"/>
    <w:rsid w:val="00A05028"/>
    <w:rsid w:val="00A05B47"/>
    <w:rsid w:val="00A05F4B"/>
    <w:rsid w:val="00A06DB0"/>
    <w:rsid w:val="00A079D6"/>
    <w:rsid w:val="00A10FBB"/>
    <w:rsid w:val="00A110BC"/>
    <w:rsid w:val="00A11BA9"/>
    <w:rsid w:val="00A12492"/>
    <w:rsid w:val="00A12782"/>
    <w:rsid w:val="00A13282"/>
    <w:rsid w:val="00A13DD6"/>
    <w:rsid w:val="00A13E54"/>
    <w:rsid w:val="00A1420D"/>
    <w:rsid w:val="00A144B1"/>
    <w:rsid w:val="00A147FB"/>
    <w:rsid w:val="00A149B8"/>
    <w:rsid w:val="00A14AD1"/>
    <w:rsid w:val="00A14F04"/>
    <w:rsid w:val="00A164E3"/>
    <w:rsid w:val="00A16D7C"/>
    <w:rsid w:val="00A16E03"/>
    <w:rsid w:val="00A16EE6"/>
    <w:rsid w:val="00A17F63"/>
    <w:rsid w:val="00A200EF"/>
    <w:rsid w:val="00A20E4F"/>
    <w:rsid w:val="00A211F4"/>
    <w:rsid w:val="00A2149F"/>
    <w:rsid w:val="00A214F4"/>
    <w:rsid w:val="00A2162A"/>
    <w:rsid w:val="00A2193B"/>
    <w:rsid w:val="00A21B62"/>
    <w:rsid w:val="00A21D93"/>
    <w:rsid w:val="00A229BF"/>
    <w:rsid w:val="00A22B58"/>
    <w:rsid w:val="00A22EE1"/>
    <w:rsid w:val="00A22F2E"/>
    <w:rsid w:val="00A2351A"/>
    <w:rsid w:val="00A23CC1"/>
    <w:rsid w:val="00A23DFC"/>
    <w:rsid w:val="00A23F25"/>
    <w:rsid w:val="00A2406F"/>
    <w:rsid w:val="00A24349"/>
    <w:rsid w:val="00A2485B"/>
    <w:rsid w:val="00A24898"/>
    <w:rsid w:val="00A24EAC"/>
    <w:rsid w:val="00A25079"/>
    <w:rsid w:val="00A253A7"/>
    <w:rsid w:val="00A26190"/>
    <w:rsid w:val="00A264A9"/>
    <w:rsid w:val="00A2663B"/>
    <w:rsid w:val="00A26849"/>
    <w:rsid w:val="00A269B0"/>
    <w:rsid w:val="00A27485"/>
    <w:rsid w:val="00A27785"/>
    <w:rsid w:val="00A30096"/>
    <w:rsid w:val="00A30187"/>
    <w:rsid w:val="00A30C0E"/>
    <w:rsid w:val="00A319C8"/>
    <w:rsid w:val="00A33041"/>
    <w:rsid w:val="00A33EF5"/>
    <w:rsid w:val="00A34314"/>
    <w:rsid w:val="00A3448A"/>
    <w:rsid w:val="00A35160"/>
    <w:rsid w:val="00A35469"/>
    <w:rsid w:val="00A35D03"/>
    <w:rsid w:val="00A35DF3"/>
    <w:rsid w:val="00A36297"/>
    <w:rsid w:val="00A36BED"/>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53DB"/>
    <w:rsid w:val="00A45AD5"/>
    <w:rsid w:val="00A45B74"/>
    <w:rsid w:val="00A45BB0"/>
    <w:rsid w:val="00A46037"/>
    <w:rsid w:val="00A4665B"/>
    <w:rsid w:val="00A4678B"/>
    <w:rsid w:val="00A469EB"/>
    <w:rsid w:val="00A469ED"/>
    <w:rsid w:val="00A46A95"/>
    <w:rsid w:val="00A47A09"/>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43D4"/>
    <w:rsid w:val="00A55564"/>
    <w:rsid w:val="00A55589"/>
    <w:rsid w:val="00A55EE6"/>
    <w:rsid w:val="00A56674"/>
    <w:rsid w:val="00A5725B"/>
    <w:rsid w:val="00A579FC"/>
    <w:rsid w:val="00A601E5"/>
    <w:rsid w:val="00A60DBF"/>
    <w:rsid w:val="00A6126F"/>
    <w:rsid w:val="00A61499"/>
    <w:rsid w:val="00A614CC"/>
    <w:rsid w:val="00A61916"/>
    <w:rsid w:val="00A62703"/>
    <w:rsid w:val="00A62C1F"/>
    <w:rsid w:val="00A63483"/>
    <w:rsid w:val="00A641CE"/>
    <w:rsid w:val="00A647D1"/>
    <w:rsid w:val="00A64DD4"/>
    <w:rsid w:val="00A64E5F"/>
    <w:rsid w:val="00A65047"/>
    <w:rsid w:val="00A65188"/>
    <w:rsid w:val="00A65551"/>
    <w:rsid w:val="00A65943"/>
    <w:rsid w:val="00A65DD7"/>
    <w:rsid w:val="00A660AC"/>
    <w:rsid w:val="00A665AF"/>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5AC1"/>
    <w:rsid w:val="00A761D4"/>
    <w:rsid w:val="00A767F3"/>
    <w:rsid w:val="00A773F0"/>
    <w:rsid w:val="00A776B4"/>
    <w:rsid w:val="00A77EC4"/>
    <w:rsid w:val="00A80633"/>
    <w:rsid w:val="00A81391"/>
    <w:rsid w:val="00A824B0"/>
    <w:rsid w:val="00A82DCD"/>
    <w:rsid w:val="00A83B47"/>
    <w:rsid w:val="00A8445F"/>
    <w:rsid w:val="00A84C00"/>
    <w:rsid w:val="00A852ED"/>
    <w:rsid w:val="00A8531C"/>
    <w:rsid w:val="00A85A38"/>
    <w:rsid w:val="00A85D63"/>
    <w:rsid w:val="00A8722D"/>
    <w:rsid w:val="00A87728"/>
    <w:rsid w:val="00A877A9"/>
    <w:rsid w:val="00A91953"/>
    <w:rsid w:val="00A91F23"/>
    <w:rsid w:val="00A920C7"/>
    <w:rsid w:val="00A921C1"/>
    <w:rsid w:val="00A92879"/>
    <w:rsid w:val="00A93D59"/>
    <w:rsid w:val="00A9544C"/>
    <w:rsid w:val="00A9546C"/>
    <w:rsid w:val="00A956A5"/>
    <w:rsid w:val="00A9594B"/>
    <w:rsid w:val="00A96357"/>
    <w:rsid w:val="00A96C1E"/>
    <w:rsid w:val="00A9730F"/>
    <w:rsid w:val="00A979EE"/>
    <w:rsid w:val="00A97AC2"/>
    <w:rsid w:val="00A97EE2"/>
    <w:rsid w:val="00AA016F"/>
    <w:rsid w:val="00AA05E2"/>
    <w:rsid w:val="00AA0A9B"/>
    <w:rsid w:val="00AA1D8A"/>
    <w:rsid w:val="00AA1ED6"/>
    <w:rsid w:val="00AA23DA"/>
    <w:rsid w:val="00AA26D4"/>
    <w:rsid w:val="00AA2D9C"/>
    <w:rsid w:val="00AA3604"/>
    <w:rsid w:val="00AA3748"/>
    <w:rsid w:val="00AA3833"/>
    <w:rsid w:val="00AA446F"/>
    <w:rsid w:val="00AA480A"/>
    <w:rsid w:val="00AA51D6"/>
    <w:rsid w:val="00AA55B4"/>
    <w:rsid w:val="00AA5696"/>
    <w:rsid w:val="00AA5D17"/>
    <w:rsid w:val="00AA76CD"/>
    <w:rsid w:val="00AB0338"/>
    <w:rsid w:val="00AB04D2"/>
    <w:rsid w:val="00AB0740"/>
    <w:rsid w:val="00AB0BC8"/>
    <w:rsid w:val="00AB11CA"/>
    <w:rsid w:val="00AB1387"/>
    <w:rsid w:val="00AB14D9"/>
    <w:rsid w:val="00AB19C7"/>
    <w:rsid w:val="00AB1B76"/>
    <w:rsid w:val="00AB1C41"/>
    <w:rsid w:val="00AB1EFC"/>
    <w:rsid w:val="00AB375E"/>
    <w:rsid w:val="00AB3B29"/>
    <w:rsid w:val="00AB461E"/>
    <w:rsid w:val="00AB47A7"/>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3BA6"/>
    <w:rsid w:val="00AC44E5"/>
    <w:rsid w:val="00AC49FB"/>
    <w:rsid w:val="00AC5199"/>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A5"/>
    <w:rsid w:val="00AD15B2"/>
    <w:rsid w:val="00AD17E6"/>
    <w:rsid w:val="00AD198E"/>
    <w:rsid w:val="00AD19F9"/>
    <w:rsid w:val="00AD1A67"/>
    <w:rsid w:val="00AD1BCB"/>
    <w:rsid w:val="00AD20C2"/>
    <w:rsid w:val="00AD2100"/>
    <w:rsid w:val="00AD225D"/>
    <w:rsid w:val="00AD2423"/>
    <w:rsid w:val="00AD2718"/>
    <w:rsid w:val="00AD3166"/>
    <w:rsid w:val="00AD3535"/>
    <w:rsid w:val="00AD36E5"/>
    <w:rsid w:val="00AD3DC4"/>
    <w:rsid w:val="00AD3F94"/>
    <w:rsid w:val="00AD4389"/>
    <w:rsid w:val="00AD4A5A"/>
    <w:rsid w:val="00AD5247"/>
    <w:rsid w:val="00AD5F33"/>
    <w:rsid w:val="00AD6059"/>
    <w:rsid w:val="00AD6465"/>
    <w:rsid w:val="00AD6978"/>
    <w:rsid w:val="00AD6D21"/>
    <w:rsid w:val="00AD712F"/>
    <w:rsid w:val="00AD748F"/>
    <w:rsid w:val="00AD7ABF"/>
    <w:rsid w:val="00AD7D2A"/>
    <w:rsid w:val="00AD7F4A"/>
    <w:rsid w:val="00AE0245"/>
    <w:rsid w:val="00AE0416"/>
    <w:rsid w:val="00AE0A60"/>
    <w:rsid w:val="00AE150B"/>
    <w:rsid w:val="00AE1722"/>
    <w:rsid w:val="00AE27AC"/>
    <w:rsid w:val="00AE2B74"/>
    <w:rsid w:val="00AE34E7"/>
    <w:rsid w:val="00AE360D"/>
    <w:rsid w:val="00AE39D2"/>
    <w:rsid w:val="00AE3AFA"/>
    <w:rsid w:val="00AE3D3C"/>
    <w:rsid w:val="00AE3FA0"/>
    <w:rsid w:val="00AE40E0"/>
    <w:rsid w:val="00AE442E"/>
    <w:rsid w:val="00AE4DBA"/>
    <w:rsid w:val="00AE4F07"/>
    <w:rsid w:val="00AE5783"/>
    <w:rsid w:val="00AE5868"/>
    <w:rsid w:val="00AE601F"/>
    <w:rsid w:val="00AE6935"/>
    <w:rsid w:val="00AE71F0"/>
    <w:rsid w:val="00AE7707"/>
    <w:rsid w:val="00AF1C5D"/>
    <w:rsid w:val="00AF1E22"/>
    <w:rsid w:val="00AF266A"/>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2AA9"/>
    <w:rsid w:val="00B02D93"/>
    <w:rsid w:val="00B02FA3"/>
    <w:rsid w:val="00B03281"/>
    <w:rsid w:val="00B05084"/>
    <w:rsid w:val="00B058C5"/>
    <w:rsid w:val="00B07AAA"/>
    <w:rsid w:val="00B1071C"/>
    <w:rsid w:val="00B10EEB"/>
    <w:rsid w:val="00B11379"/>
    <w:rsid w:val="00B1177A"/>
    <w:rsid w:val="00B11D83"/>
    <w:rsid w:val="00B1212D"/>
    <w:rsid w:val="00B12447"/>
    <w:rsid w:val="00B12855"/>
    <w:rsid w:val="00B132D3"/>
    <w:rsid w:val="00B132FF"/>
    <w:rsid w:val="00B143FA"/>
    <w:rsid w:val="00B146E4"/>
    <w:rsid w:val="00B14835"/>
    <w:rsid w:val="00B15781"/>
    <w:rsid w:val="00B157F9"/>
    <w:rsid w:val="00B159ED"/>
    <w:rsid w:val="00B168FB"/>
    <w:rsid w:val="00B169C0"/>
    <w:rsid w:val="00B1732E"/>
    <w:rsid w:val="00B17846"/>
    <w:rsid w:val="00B17D61"/>
    <w:rsid w:val="00B200EB"/>
    <w:rsid w:val="00B20256"/>
    <w:rsid w:val="00B2061F"/>
    <w:rsid w:val="00B206E0"/>
    <w:rsid w:val="00B206FF"/>
    <w:rsid w:val="00B20704"/>
    <w:rsid w:val="00B20824"/>
    <w:rsid w:val="00B20D09"/>
    <w:rsid w:val="00B20DD9"/>
    <w:rsid w:val="00B21941"/>
    <w:rsid w:val="00B21D5E"/>
    <w:rsid w:val="00B21FB6"/>
    <w:rsid w:val="00B2207F"/>
    <w:rsid w:val="00B223A0"/>
    <w:rsid w:val="00B22634"/>
    <w:rsid w:val="00B231A3"/>
    <w:rsid w:val="00B23755"/>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25B4"/>
    <w:rsid w:val="00B42E0E"/>
    <w:rsid w:val="00B433BF"/>
    <w:rsid w:val="00B43DA5"/>
    <w:rsid w:val="00B43DCF"/>
    <w:rsid w:val="00B44A42"/>
    <w:rsid w:val="00B44B37"/>
    <w:rsid w:val="00B459B7"/>
    <w:rsid w:val="00B45A52"/>
    <w:rsid w:val="00B46175"/>
    <w:rsid w:val="00B46362"/>
    <w:rsid w:val="00B46811"/>
    <w:rsid w:val="00B477B8"/>
    <w:rsid w:val="00B47803"/>
    <w:rsid w:val="00B478B2"/>
    <w:rsid w:val="00B4791A"/>
    <w:rsid w:val="00B47C29"/>
    <w:rsid w:val="00B47D21"/>
    <w:rsid w:val="00B51008"/>
    <w:rsid w:val="00B51031"/>
    <w:rsid w:val="00B51C5E"/>
    <w:rsid w:val="00B51D73"/>
    <w:rsid w:val="00B52318"/>
    <w:rsid w:val="00B5286A"/>
    <w:rsid w:val="00B52C6E"/>
    <w:rsid w:val="00B53485"/>
    <w:rsid w:val="00B537CE"/>
    <w:rsid w:val="00B54858"/>
    <w:rsid w:val="00B54CE0"/>
    <w:rsid w:val="00B553BD"/>
    <w:rsid w:val="00B55D93"/>
    <w:rsid w:val="00B55E8E"/>
    <w:rsid w:val="00B55FF9"/>
    <w:rsid w:val="00B56730"/>
    <w:rsid w:val="00B57004"/>
    <w:rsid w:val="00B57291"/>
    <w:rsid w:val="00B575E0"/>
    <w:rsid w:val="00B57A4E"/>
    <w:rsid w:val="00B57B83"/>
    <w:rsid w:val="00B57D38"/>
    <w:rsid w:val="00B57D49"/>
    <w:rsid w:val="00B57FF9"/>
    <w:rsid w:val="00B60580"/>
    <w:rsid w:val="00B60BB3"/>
    <w:rsid w:val="00B62871"/>
    <w:rsid w:val="00B62BEF"/>
    <w:rsid w:val="00B635D5"/>
    <w:rsid w:val="00B63658"/>
    <w:rsid w:val="00B63B96"/>
    <w:rsid w:val="00B63CEF"/>
    <w:rsid w:val="00B63E50"/>
    <w:rsid w:val="00B64A5E"/>
    <w:rsid w:val="00B66456"/>
    <w:rsid w:val="00B664C7"/>
    <w:rsid w:val="00B66785"/>
    <w:rsid w:val="00B66F4E"/>
    <w:rsid w:val="00B67B31"/>
    <w:rsid w:val="00B7019D"/>
    <w:rsid w:val="00B70433"/>
    <w:rsid w:val="00B7285B"/>
    <w:rsid w:val="00B72868"/>
    <w:rsid w:val="00B7331C"/>
    <w:rsid w:val="00B73583"/>
    <w:rsid w:val="00B739F6"/>
    <w:rsid w:val="00B74AC4"/>
    <w:rsid w:val="00B76343"/>
    <w:rsid w:val="00B76D2A"/>
    <w:rsid w:val="00B77209"/>
    <w:rsid w:val="00B77690"/>
    <w:rsid w:val="00B777F2"/>
    <w:rsid w:val="00B778C9"/>
    <w:rsid w:val="00B77951"/>
    <w:rsid w:val="00B77FFB"/>
    <w:rsid w:val="00B808AB"/>
    <w:rsid w:val="00B81A7B"/>
    <w:rsid w:val="00B81FF6"/>
    <w:rsid w:val="00B8209E"/>
    <w:rsid w:val="00B849F4"/>
    <w:rsid w:val="00B84C08"/>
    <w:rsid w:val="00B85203"/>
    <w:rsid w:val="00B852E5"/>
    <w:rsid w:val="00B85920"/>
    <w:rsid w:val="00B85DD0"/>
    <w:rsid w:val="00B85DE5"/>
    <w:rsid w:val="00B85F55"/>
    <w:rsid w:val="00B85F9D"/>
    <w:rsid w:val="00B863E8"/>
    <w:rsid w:val="00B866B2"/>
    <w:rsid w:val="00B86E73"/>
    <w:rsid w:val="00B86F16"/>
    <w:rsid w:val="00B9021E"/>
    <w:rsid w:val="00B90460"/>
    <w:rsid w:val="00B909B5"/>
    <w:rsid w:val="00B90BFF"/>
    <w:rsid w:val="00B90F73"/>
    <w:rsid w:val="00B911CA"/>
    <w:rsid w:val="00B91449"/>
    <w:rsid w:val="00B915F9"/>
    <w:rsid w:val="00B917F9"/>
    <w:rsid w:val="00B92CED"/>
    <w:rsid w:val="00B92FF8"/>
    <w:rsid w:val="00B93027"/>
    <w:rsid w:val="00B93171"/>
    <w:rsid w:val="00B93454"/>
    <w:rsid w:val="00B93A56"/>
    <w:rsid w:val="00B93B59"/>
    <w:rsid w:val="00B93E70"/>
    <w:rsid w:val="00B9406A"/>
    <w:rsid w:val="00B94676"/>
    <w:rsid w:val="00B94CF9"/>
    <w:rsid w:val="00B957EB"/>
    <w:rsid w:val="00B95811"/>
    <w:rsid w:val="00B95DF2"/>
    <w:rsid w:val="00B97A2C"/>
    <w:rsid w:val="00B97BB4"/>
    <w:rsid w:val="00B97C21"/>
    <w:rsid w:val="00B97D91"/>
    <w:rsid w:val="00B97EC2"/>
    <w:rsid w:val="00BA08A3"/>
    <w:rsid w:val="00BA106C"/>
    <w:rsid w:val="00BA1EFD"/>
    <w:rsid w:val="00BA2280"/>
    <w:rsid w:val="00BA26F3"/>
    <w:rsid w:val="00BA2A08"/>
    <w:rsid w:val="00BA2F7C"/>
    <w:rsid w:val="00BA3006"/>
    <w:rsid w:val="00BA33E1"/>
    <w:rsid w:val="00BA3F34"/>
    <w:rsid w:val="00BA4E8B"/>
    <w:rsid w:val="00BA5484"/>
    <w:rsid w:val="00BA56D2"/>
    <w:rsid w:val="00BA5887"/>
    <w:rsid w:val="00BA58F5"/>
    <w:rsid w:val="00BA62DE"/>
    <w:rsid w:val="00BA68D8"/>
    <w:rsid w:val="00BA70BB"/>
    <w:rsid w:val="00BA760D"/>
    <w:rsid w:val="00BA76E0"/>
    <w:rsid w:val="00BB0A24"/>
    <w:rsid w:val="00BB0DE4"/>
    <w:rsid w:val="00BB1B23"/>
    <w:rsid w:val="00BB2015"/>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2A24"/>
    <w:rsid w:val="00BC3E74"/>
    <w:rsid w:val="00BC4C03"/>
    <w:rsid w:val="00BC4D2E"/>
    <w:rsid w:val="00BC4E54"/>
    <w:rsid w:val="00BC5B42"/>
    <w:rsid w:val="00BC74D1"/>
    <w:rsid w:val="00BD0073"/>
    <w:rsid w:val="00BD0B5C"/>
    <w:rsid w:val="00BD1190"/>
    <w:rsid w:val="00BD3757"/>
    <w:rsid w:val="00BD3D9A"/>
    <w:rsid w:val="00BD4407"/>
    <w:rsid w:val="00BD48AC"/>
    <w:rsid w:val="00BD4AE4"/>
    <w:rsid w:val="00BD55BA"/>
    <w:rsid w:val="00BD55EC"/>
    <w:rsid w:val="00BD5762"/>
    <w:rsid w:val="00BD5F1A"/>
    <w:rsid w:val="00BD653D"/>
    <w:rsid w:val="00BD70D1"/>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B5"/>
    <w:rsid w:val="00BE5CFC"/>
    <w:rsid w:val="00BE7406"/>
    <w:rsid w:val="00BE7603"/>
    <w:rsid w:val="00BE78D7"/>
    <w:rsid w:val="00BF17FD"/>
    <w:rsid w:val="00BF1EDF"/>
    <w:rsid w:val="00BF2553"/>
    <w:rsid w:val="00BF3279"/>
    <w:rsid w:val="00BF3C6B"/>
    <w:rsid w:val="00BF3F37"/>
    <w:rsid w:val="00BF512B"/>
    <w:rsid w:val="00BF51F4"/>
    <w:rsid w:val="00BF6454"/>
    <w:rsid w:val="00BF6DBD"/>
    <w:rsid w:val="00BF6EEA"/>
    <w:rsid w:val="00BF74C7"/>
    <w:rsid w:val="00C001BA"/>
    <w:rsid w:val="00C00CCF"/>
    <w:rsid w:val="00C014D9"/>
    <w:rsid w:val="00C015F1"/>
    <w:rsid w:val="00C01F33"/>
    <w:rsid w:val="00C0209C"/>
    <w:rsid w:val="00C02309"/>
    <w:rsid w:val="00C0252E"/>
    <w:rsid w:val="00C02CC6"/>
    <w:rsid w:val="00C03226"/>
    <w:rsid w:val="00C0342D"/>
    <w:rsid w:val="00C035C2"/>
    <w:rsid w:val="00C040F7"/>
    <w:rsid w:val="00C044AB"/>
    <w:rsid w:val="00C04C9F"/>
    <w:rsid w:val="00C05458"/>
    <w:rsid w:val="00C05706"/>
    <w:rsid w:val="00C0605F"/>
    <w:rsid w:val="00C06071"/>
    <w:rsid w:val="00C0624D"/>
    <w:rsid w:val="00C06B1B"/>
    <w:rsid w:val="00C071B1"/>
    <w:rsid w:val="00C07377"/>
    <w:rsid w:val="00C10170"/>
    <w:rsid w:val="00C10478"/>
    <w:rsid w:val="00C109BC"/>
    <w:rsid w:val="00C10FF5"/>
    <w:rsid w:val="00C11103"/>
    <w:rsid w:val="00C11633"/>
    <w:rsid w:val="00C11E79"/>
    <w:rsid w:val="00C12107"/>
    <w:rsid w:val="00C13962"/>
    <w:rsid w:val="00C13FB5"/>
    <w:rsid w:val="00C1493C"/>
    <w:rsid w:val="00C14BBF"/>
    <w:rsid w:val="00C14CB1"/>
    <w:rsid w:val="00C14D4B"/>
    <w:rsid w:val="00C154BB"/>
    <w:rsid w:val="00C15D1A"/>
    <w:rsid w:val="00C15F84"/>
    <w:rsid w:val="00C1608A"/>
    <w:rsid w:val="00C16757"/>
    <w:rsid w:val="00C169BE"/>
    <w:rsid w:val="00C17316"/>
    <w:rsid w:val="00C20B1C"/>
    <w:rsid w:val="00C226CD"/>
    <w:rsid w:val="00C22C51"/>
    <w:rsid w:val="00C23EAD"/>
    <w:rsid w:val="00C24AA4"/>
    <w:rsid w:val="00C24D21"/>
    <w:rsid w:val="00C25B97"/>
    <w:rsid w:val="00C26007"/>
    <w:rsid w:val="00C26069"/>
    <w:rsid w:val="00C279B5"/>
    <w:rsid w:val="00C27C45"/>
    <w:rsid w:val="00C30B15"/>
    <w:rsid w:val="00C3137E"/>
    <w:rsid w:val="00C31BA5"/>
    <w:rsid w:val="00C31D66"/>
    <w:rsid w:val="00C32FA7"/>
    <w:rsid w:val="00C331F5"/>
    <w:rsid w:val="00C3413A"/>
    <w:rsid w:val="00C3443D"/>
    <w:rsid w:val="00C34465"/>
    <w:rsid w:val="00C348D9"/>
    <w:rsid w:val="00C34D28"/>
    <w:rsid w:val="00C34D4F"/>
    <w:rsid w:val="00C34E2A"/>
    <w:rsid w:val="00C34EA1"/>
    <w:rsid w:val="00C35901"/>
    <w:rsid w:val="00C35AAF"/>
    <w:rsid w:val="00C35D71"/>
    <w:rsid w:val="00C36539"/>
    <w:rsid w:val="00C3719D"/>
    <w:rsid w:val="00C375B4"/>
    <w:rsid w:val="00C37924"/>
    <w:rsid w:val="00C4082F"/>
    <w:rsid w:val="00C4097B"/>
    <w:rsid w:val="00C411FA"/>
    <w:rsid w:val="00C41535"/>
    <w:rsid w:val="00C41EB7"/>
    <w:rsid w:val="00C42ED2"/>
    <w:rsid w:val="00C4319B"/>
    <w:rsid w:val="00C4325B"/>
    <w:rsid w:val="00C43A6C"/>
    <w:rsid w:val="00C43FBE"/>
    <w:rsid w:val="00C43FCC"/>
    <w:rsid w:val="00C4495F"/>
    <w:rsid w:val="00C44972"/>
    <w:rsid w:val="00C44D56"/>
    <w:rsid w:val="00C44EEE"/>
    <w:rsid w:val="00C4536A"/>
    <w:rsid w:val="00C4544D"/>
    <w:rsid w:val="00C45738"/>
    <w:rsid w:val="00C45739"/>
    <w:rsid w:val="00C45F08"/>
    <w:rsid w:val="00C46B7B"/>
    <w:rsid w:val="00C47227"/>
    <w:rsid w:val="00C500B5"/>
    <w:rsid w:val="00C5010D"/>
    <w:rsid w:val="00C5097D"/>
    <w:rsid w:val="00C50C8A"/>
    <w:rsid w:val="00C5269D"/>
    <w:rsid w:val="00C52B72"/>
    <w:rsid w:val="00C537C2"/>
    <w:rsid w:val="00C53AD2"/>
    <w:rsid w:val="00C53FA7"/>
    <w:rsid w:val="00C54384"/>
    <w:rsid w:val="00C54995"/>
    <w:rsid w:val="00C54BF3"/>
    <w:rsid w:val="00C54D05"/>
    <w:rsid w:val="00C54D41"/>
    <w:rsid w:val="00C55464"/>
    <w:rsid w:val="00C5550A"/>
    <w:rsid w:val="00C55D80"/>
    <w:rsid w:val="00C55E1C"/>
    <w:rsid w:val="00C56E0C"/>
    <w:rsid w:val="00C57D17"/>
    <w:rsid w:val="00C57E2F"/>
    <w:rsid w:val="00C60166"/>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3634"/>
    <w:rsid w:val="00C64225"/>
    <w:rsid w:val="00C64672"/>
    <w:rsid w:val="00C654C6"/>
    <w:rsid w:val="00C65560"/>
    <w:rsid w:val="00C65765"/>
    <w:rsid w:val="00C658E2"/>
    <w:rsid w:val="00C65EBC"/>
    <w:rsid w:val="00C65F0C"/>
    <w:rsid w:val="00C66472"/>
    <w:rsid w:val="00C668F7"/>
    <w:rsid w:val="00C6692D"/>
    <w:rsid w:val="00C671CA"/>
    <w:rsid w:val="00C6773A"/>
    <w:rsid w:val="00C67D98"/>
    <w:rsid w:val="00C70697"/>
    <w:rsid w:val="00C70D2F"/>
    <w:rsid w:val="00C71040"/>
    <w:rsid w:val="00C728F3"/>
    <w:rsid w:val="00C72EF4"/>
    <w:rsid w:val="00C7372D"/>
    <w:rsid w:val="00C73CE7"/>
    <w:rsid w:val="00C7412A"/>
    <w:rsid w:val="00C754E8"/>
    <w:rsid w:val="00C755E3"/>
    <w:rsid w:val="00C75D2F"/>
    <w:rsid w:val="00C76D90"/>
    <w:rsid w:val="00C76E3C"/>
    <w:rsid w:val="00C77624"/>
    <w:rsid w:val="00C77B6F"/>
    <w:rsid w:val="00C8085D"/>
    <w:rsid w:val="00C81568"/>
    <w:rsid w:val="00C820AF"/>
    <w:rsid w:val="00C82387"/>
    <w:rsid w:val="00C82773"/>
    <w:rsid w:val="00C82B8C"/>
    <w:rsid w:val="00C82DFE"/>
    <w:rsid w:val="00C830E3"/>
    <w:rsid w:val="00C84071"/>
    <w:rsid w:val="00C840F6"/>
    <w:rsid w:val="00C844E8"/>
    <w:rsid w:val="00C84770"/>
    <w:rsid w:val="00C84C4B"/>
    <w:rsid w:val="00C857B3"/>
    <w:rsid w:val="00C85D67"/>
    <w:rsid w:val="00C85DC0"/>
    <w:rsid w:val="00C860EE"/>
    <w:rsid w:val="00C86CFF"/>
    <w:rsid w:val="00C87AD6"/>
    <w:rsid w:val="00C87B8F"/>
    <w:rsid w:val="00C87DFE"/>
    <w:rsid w:val="00C9027A"/>
    <w:rsid w:val="00C9068E"/>
    <w:rsid w:val="00C90B1C"/>
    <w:rsid w:val="00C91176"/>
    <w:rsid w:val="00C914BE"/>
    <w:rsid w:val="00C92845"/>
    <w:rsid w:val="00C929F7"/>
    <w:rsid w:val="00C93490"/>
    <w:rsid w:val="00C93BC6"/>
    <w:rsid w:val="00C93C4B"/>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37DE"/>
    <w:rsid w:val="00CB4899"/>
    <w:rsid w:val="00CB4D5A"/>
    <w:rsid w:val="00CB6855"/>
    <w:rsid w:val="00CB6997"/>
    <w:rsid w:val="00CB6E2C"/>
    <w:rsid w:val="00CB79B1"/>
    <w:rsid w:val="00CC02C2"/>
    <w:rsid w:val="00CC040E"/>
    <w:rsid w:val="00CC05E6"/>
    <w:rsid w:val="00CC111F"/>
    <w:rsid w:val="00CC1E1C"/>
    <w:rsid w:val="00CC29AD"/>
    <w:rsid w:val="00CC368C"/>
    <w:rsid w:val="00CC3806"/>
    <w:rsid w:val="00CC3E12"/>
    <w:rsid w:val="00CC3EA0"/>
    <w:rsid w:val="00CC469C"/>
    <w:rsid w:val="00CC4E43"/>
    <w:rsid w:val="00CC51F4"/>
    <w:rsid w:val="00CC546B"/>
    <w:rsid w:val="00CC5C3E"/>
    <w:rsid w:val="00CC5D4D"/>
    <w:rsid w:val="00CC5D5C"/>
    <w:rsid w:val="00CC66FA"/>
    <w:rsid w:val="00CC67A1"/>
    <w:rsid w:val="00CC6F27"/>
    <w:rsid w:val="00CC71A0"/>
    <w:rsid w:val="00CC7B45"/>
    <w:rsid w:val="00CD06CC"/>
    <w:rsid w:val="00CD0B1E"/>
    <w:rsid w:val="00CD1188"/>
    <w:rsid w:val="00CD15BB"/>
    <w:rsid w:val="00CD2ED1"/>
    <w:rsid w:val="00CD337B"/>
    <w:rsid w:val="00CD40CE"/>
    <w:rsid w:val="00CD4CD9"/>
    <w:rsid w:val="00CD5F70"/>
    <w:rsid w:val="00CD63B2"/>
    <w:rsid w:val="00CD652C"/>
    <w:rsid w:val="00CD6B8F"/>
    <w:rsid w:val="00CD6CA5"/>
    <w:rsid w:val="00CD6FCC"/>
    <w:rsid w:val="00CD7B72"/>
    <w:rsid w:val="00CD7B76"/>
    <w:rsid w:val="00CD7F77"/>
    <w:rsid w:val="00CE0744"/>
    <w:rsid w:val="00CE0BE0"/>
    <w:rsid w:val="00CE0F52"/>
    <w:rsid w:val="00CE1237"/>
    <w:rsid w:val="00CE1A49"/>
    <w:rsid w:val="00CE211B"/>
    <w:rsid w:val="00CE2296"/>
    <w:rsid w:val="00CE277C"/>
    <w:rsid w:val="00CE292F"/>
    <w:rsid w:val="00CE2C47"/>
    <w:rsid w:val="00CE4A12"/>
    <w:rsid w:val="00CE4B16"/>
    <w:rsid w:val="00CE59DC"/>
    <w:rsid w:val="00CE5B18"/>
    <w:rsid w:val="00CE5EBF"/>
    <w:rsid w:val="00CE638C"/>
    <w:rsid w:val="00CE6A1F"/>
    <w:rsid w:val="00CE7561"/>
    <w:rsid w:val="00CE75E3"/>
    <w:rsid w:val="00CF0665"/>
    <w:rsid w:val="00CF076D"/>
    <w:rsid w:val="00CF07BD"/>
    <w:rsid w:val="00CF0924"/>
    <w:rsid w:val="00CF0C35"/>
    <w:rsid w:val="00CF0CCC"/>
    <w:rsid w:val="00CF11F6"/>
    <w:rsid w:val="00CF1354"/>
    <w:rsid w:val="00CF17AE"/>
    <w:rsid w:val="00CF218C"/>
    <w:rsid w:val="00CF3750"/>
    <w:rsid w:val="00CF3B1F"/>
    <w:rsid w:val="00CF3BF6"/>
    <w:rsid w:val="00CF3C36"/>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349B"/>
    <w:rsid w:val="00D0458E"/>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B9D"/>
    <w:rsid w:val="00D17536"/>
    <w:rsid w:val="00D20135"/>
    <w:rsid w:val="00D2039D"/>
    <w:rsid w:val="00D20A27"/>
    <w:rsid w:val="00D20C89"/>
    <w:rsid w:val="00D20F1E"/>
    <w:rsid w:val="00D212E2"/>
    <w:rsid w:val="00D21443"/>
    <w:rsid w:val="00D21D19"/>
    <w:rsid w:val="00D21FD0"/>
    <w:rsid w:val="00D22273"/>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3044C"/>
    <w:rsid w:val="00D3122B"/>
    <w:rsid w:val="00D32001"/>
    <w:rsid w:val="00D32390"/>
    <w:rsid w:val="00D324BC"/>
    <w:rsid w:val="00D32B96"/>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1CB1"/>
    <w:rsid w:val="00D42335"/>
    <w:rsid w:val="00D42A27"/>
    <w:rsid w:val="00D4318F"/>
    <w:rsid w:val="00D4329B"/>
    <w:rsid w:val="00D434F3"/>
    <w:rsid w:val="00D438BF"/>
    <w:rsid w:val="00D440F8"/>
    <w:rsid w:val="00D449DE"/>
    <w:rsid w:val="00D45261"/>
    <w:rsid w:val="00D4526B"/>
    <w:rsid w:val="00D4734E"/>
    <w:rsid w:val="00D47486"/>
    <w:rsid w:val="00D47DFC"/>
    <w:rsid w:val="00D5019F"/>
    <w:rsid w:val="00D50B5C"/>
    <w:rsid w:val="00D50E90"/>
    <w:rsid w:val="00D5198F"/>
    <w:rsid w:val="00D51EA9"/>
    <w:rsid w:val="00D52010"/>
    <w:rsid w:val="00D52236"/>
    <w:rsid w:val="00D52342"/>
    <w:rsid w:val="00D526DC"/>
    <w:rsid w:val="00D5274F"/>
    <w:rsid w:val="00D53014"/>
    <w:rsid w:val="00D532C3"/>
    <w:rsid w:val="00D53494"/>
    <w:rsid w:val="00D53636"/>
    <w:rsid w:val="00D53A38"/>
    <w:rsid w:val="00D53EA6"/>
    <w:rsid w:val="00D541BB"/>
    <w:rsid w:val="00D5425F"/>
    <w:rsid w:val="00D54352"/>
    <w:rsid w:val="00D546FF"/>
    <w:rsid w:val="00D54E3E"/>
    <w:rsid w:val="00D55085"/>
    <w:rsid w:val="00D551ED"/>
    <w:rsid w:val="00D555E1"/>
    <w:rsid w:val="00D55AD5"/>
    <w:rsid w:val="00D55DC1"/>
    <w:rsid w:val="00D566D3"/>
    <w:rsid w:val="00D56ED9"/>
    <w:rsid w:val="00D576CA"/>
    <w:rsid w:val="00D57FA3"/>
    <w:rsid w:val="00D6069E"/>
    <w:rsid w:val="00D607FB"/>
    <w:rsid w:val="00D60F6A"/>
    <w:rsid w:val="00D61AF5"/>
    <w:rsid w:val="00D61E32"/>
    <w:rsid w:val="00D62095"/>
    <w:rsid w:val="00D63D1A"/>
    <w:rsid w:val="00D648F3"/>
    <w:rsid w:val="00D648F5"/>
    <w:rsid w:val="00D64B69"/>
    <w:rsid w:val="00D652B5"/>
    <w:rsid w:val="00D657F4"/>
    <w:rsid w:val="00D65966"/>
    <w:rsid w:val="00D65A22"/>
    <w:rsid w:val="00D65C07"/>
    <w:rsid w:val="00D66499"/>
    <w:rsid w:val="00D6722F"/>
    <w:rsid w:val="00D67AB9"/>
    <w:rsid w:val="00D70179"/>
    <w:rsid w:val="00D708B0"/>
    <w:rsid w:val="00D713FD"/>
    <w:rsid w:val="00D7149A"/>
    <w:rsid w:val="00D72120"/>
    <w:rsid w:val="00D721C5"/>
    <w:rsid w:val="00D722DE"/>
    <w:rsid w:val="00D728A8"/>
    <w:rsid w:val="00D73397"/>
    <w:rsid w:val="00D733FA"/>
    <w:rsid w:val="00D73412"/>
    <w:rsid w:val="00D7389E"/>
    <w:rsid w:val="00D73E72"/>
    <w:rsid w:val="00D7428A"/>
    <w:rsid w:val="00D74910"/>
    <w:rsid w:val="00D74B98"/>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640"/>
    <w:rsid w:val="00D84712"/>
    <w:rsid w:val="00D84822"/>
    <w:rsid w:val="00D8493B"/>
    <w:rsid w:val="00D84E2F"/>
    <w:rsid w:val="00D85D70"/>
    <w:rsid w:val="00D86345"/>
    <w:rsid w:val="00D871CE"/>
    <w:rsid w:val="00D87270"/>
    <w:rsid w:val="00D874C4"/>
    <w:rsid w:val="00D87AD6"/>
    <w:rsid w:val="00D91078"/>
    <w:rsid w:val="00D9127D"/>
    <w:rsid w:val="00D915E6"/>
    <w:rsid w:val="00D9196D"/>
    <w:rsid w:val="00D92036"/>
    <w:rsid w:val="00D9217C"/>
    <w:rsid w:val="00D92489"/>
    <w:rsid w:val="00D92982"/>
    <w:rsid w:val="00D92988"/>
    <w:rsid w:val="00D93617"/>
    <w:rsid w:val="00D9383B"/>
    <w:rsid w:val="00D940D2"/>
    <w:rsid w:val="00D9537D"/>
    <w:rsid w:val="00D95A1E"/>
    <w:rsid w:val="00D95F3B"/>
    <w:rsid w:val="00D9613D"/>
    <w:rsid w:val="00D9704D"/>
    <w:rsid w:val="00D977E9"/>
    <w:rsid w:val="00D97B8A"/>
    <w:rsid w:val="00DA0BA1"/>
    <w:rsid w:val="00DA0CB8"/>
    <w:rsid w:val="00DA1E71"/>
    <w:rsid w:val="00DA25C0"/>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28E7"/>
    <w:rsid w:val="00DB2E10"/>
    <w:rsid w:val="00DB377D"/>
    <w:rsid w:val="00DB3AED"/>
    <w:rsid w:val="00DB3E79"/>
    <w:rsid w:val="00DB50C5"/>
    <w:rsid w:val="00DB5663"/>
    <w:rsid w:val="00DB59AD"/>
    <w:rsid w:val="00DB5B5F"/>
    <w:rsid w:val="00DB6054"/>
    <w:rsid w:val="00DB6BC2"/>
    <w:rsid w:val="00DB6C37"/>
    <w:rsid w:val="00DB6E10"/>
    <w:rsid w:val="00DB6FD5"/>
    <w:rsid w:val="00DB7947"/>
    <w:rsid w:val="00DC063D"/>
    <w:rsid w:val="00DC0BB6"/>
    <w:rsid w:val="00DC112E"/>
    <w:rsid w:val="00DC2D36"/>
    <w:rsid w:val="00DC2E48"/>
    <w:rsid w:val="00DC3456"/>
    <w:rsid w:val="00DC3D86"/>
    <w:rsid w:val="00DC4F13"/>
    <w:rsid w:val="00DC5151"/>
    <w:rsid w:val="00DC53EF"/>
    <w:rsid w:val="00DC5E99"/>
    <w:rsid w:val="00DC5FB3"/>
    <w:rsid w:val="00DC5FC3"/>
    <w:rsid w:val="00DC6129"/>
    <w:rsid w:val="00DC631A"/>
    <w:rsid w:val="00DC6DC7"/>
    <w:rsid w:val="00DC731A"/>
    <w:rsid w:val="00DC782C"/>
    <w:rsid w:val="00DD017F"/>
    <w:rsid w:val="00DD126B"/>
    <w:rsid w:val="00DD1AE7"/>
    <w:rsid w:val="00DD2616"/>
    <w:rsid w:val="00DD2AFA"/>
    <w:rsid w:val="00DD3166"/>
    <w:rsid w:val="00DD3666"/>
    <w:rsid w:val="00DD3A6E"/>
    <w:rsid w:val="00DD538C"/>
    <w:rsid w:val="00DD5F63"/>
    <w:rsid w:val="00DD6064"/>
    <w:rsid w:val="00DD63DF"/>
    <w:rsid w:val="00DD698D"/>
    <w:rsid w:val="00DD72E3"/>
    <w:rsid w:val="00DD74E6"/>
    <w:rsid w:val="00DD7666"/>
    <w:rsid w:val="00DD781B"/>
    <w:rsid w:val="00DD7E75"/>
    <w:rsid w:val="00DE085C"/>
    <w:rsid w:val="00DE110B"/>
    <w:rsid w:val="00DE11C9"/>
    <w:rsid w:val="00DE12A7"/>
    <w:rsid w:val="00DE151D"/>
    <w:rsid w:val="00DE1A52"/>
    <w:rsid w:val="00DE1E23"/>
    <w:rsid w:val="00DE1E69"/>
    <w:rsid w:val="00DE1F4C"/>
    <w:rsid w:val="00DE20E9"/>
    <w:rsid w:val="00DE23DC"/>
    <w:rsid w:val="00DE318A"/>
    <w:rsid w:val="00DE31B4"/>
    <w:rsid w:val="00DE3510"/>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1016"/>
    <w:rsid w:val="00DF10A0"/>
    <w:rsid w:val="00DF15E0"/>
    <w:rsid w:val="00DF17FC"/>
    <w:rsid w:val="00DF1A70"/>
    <w:rsid w:val="00DF2A7B"/>
    <w:rsid w:val="00DF2DFD"/>
    <w:rsid w:val="00DF32AC"/>
    <w:rsid w:val="00DF37A0"/>
    <w:rsid w:val="00DF4084"/>
    <w:rsid w:val="00DF47EF"/>
    <w:rsid w:val="00DF4815"/>
    <w:rsid w:val="00DF4819"/>
    <w:rsid w:val="00DF507A"/>
    <w:rsid w:val="00DF5CEF"/>
    <w:rsid w:val="00DF6727"/>
    <w:rsid w:val="00DF6C7A"/>
    <w:rsid w:val="00DF6FCF"/>
    <w:rsid w:val="00DF7DB1"/>
    <w:rsid w:val="00DF7F58"/>
    <w:rsid w:val="00E013F8"/>
    <w:rsid w:val="00E01521"/>
    <w:rsid w:val="00E0203C"/>
    <w:rsid w:val="00E02109"/>
    <w:rsid w:val="00E022FC"/>
    <w:rsid w:val="00E02E1D"/>
    <w:rsid w:val="00E02F50"/>
    <w:rsid w:val="00E04903"/>
    <w:rsid w:val="00E04BB2"/>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5ACC"/>
    <w:rsid w:val="00E16C70"/>
    <w:rsid w:val="00E17A3B"/>
    <w:rsid w:val="00E17CA0"/>
    <w:rsid w:val="00E17D19"/>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CA8"/>
    <w:rsid w:val="00E25556"/>
    <w:rsid w:val="00E25DE2"/>
    <w:rsid w:val="00E266B7"/>
    <w:rsid w:val="00E271A1"/>
    <w:rsid w:val="00E27440"/>
    <w:rsid w:val="00E27883"/>
    <w:rsid w:val="00E303AE"/>
    <w:rsid w:val="00E30445"/>
    <w:rsid w:val="00E30B5A"/>
    <w:rsid w:val="00E30E0A"/>
    <w:rsid w:val="00E30EDE"/>
    <w:rsid w:val="00E310B0"/>
    <w:rsid w:val="00E3123D"/>
    <w:rsid w:val="00E31461"/>
    <w:rsid w:val="00E31D43"/>
    <w:rsid w:val="00E31F8C"/>
    <w:rsid w:val="00E3224A"/>
    <w:rsid w:val="00E32608"/>
    <w:rsid w:val="00E32B0C"/>
    <w:rsid w:val="00E32B8E"/>
    <w:rsid w:val="00E3370E"/>
    <w:rsid w:val="00E33D66"/>
    <w:rsid w:val="00E3484E"/>
    <w:rsid w:val="00E34B6E"/>
    <w:rsid w:val="00E34F94"/>
    <w:rsid w:val="00E3526B"/>
    <w:rsid w:val="00E364CC"/>
    <w:rsid w:val="00E3723A"/>
    <w:rsid w:val="00E377FD"/>
    <w:rsid w:val="00E37860"/>
    <w:rsid w:val="00E3797D"/>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6C0F"/>
    <w:rsid w:val="00E47357"/>
    <w:rsid w:val="00E47AEF"/>
    <w:rsid w:val="00E512D9"/>
    <w:rsid w:val="00E517C3"/>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376E"/>
    <w:rsid w:val="00E63838"/>
    <w:rsid w:val="00E64434"/>
    <w:rsid w:val="00E6485E"/>
    <w:rsid w:val="00E64D8B"/>
    <w:rsid w:val="00E6515D"/>
    <w:rsid w:val="00E65502"/>
    <w:rsid w:val="00E65D8A"/>
    <w:rsid w:val="00E664A5"/>
    <w:rsid w:val="00E66A77"/>
    <w:rsid w:val="00E66A97"/>
    <w:rsid w:val="00E6765A"/>
    <w:rsid w:val="00E67C51"/>
    <w:rsid w:val="00E67E5D"/>
    <w:rsid w:val="00E703CA"/>
    <w:rsid w:val="00E71515"/>
    <w:rsid w:val="00E71A10"/>
    <w:rsid w:val="00E71B86"/>
    <w:rsid w:val="00E72032"/>
    <w:rsid w:val="00E72EFC"/>
    <w:rsid w:val="00E732F1"/>
    <w:rsid w:val="00E733A5"/>
    <w:rsid w:val="00E734B0"/>
    <w:rsid w:val="00E749C9"/>
    <w:rsid w:val="00E74C53"/>
    <w:rsid w:val="00E758EC"/>
    <w:rsid w:val="00E75B4D"/>
    <w:rsid w:val="00E762AD"/>
    <w:rsid w:val="00E76421"/>
    <w:rsid w:val="00E76EEA"/>
    <w:rsid w:val="00E77319"/>
    <w:rsid w:val="00E7776E"/>
    <w:rsid w:val="00E77CE1"/>
    <w:rsid w:val="00E80928"/>
    <w:rsid w:val="00E80CAF"/>
    <w:rsid w:val="00E80F82"/>
    <w:rsid w:val="00E8234C"/>
    <w:rsid w:val="00E823A5"/>
    <w:rsid w:val="00E824BF"/>
    <w:rsid w:val="00E82FA4"/>
    <w:rsid w:val="00E83237"/>
    <w:rsid w:val="00E83542"/>
    <w:rsid w:val="00E8360C"/>
    <w:rsid w:val="00E83B48"/>
    <w:rsid w:val="00E8435B"/>
    <w:rsid w:val="00E84706"/>
    <w:rsid w:val="00E84B86"/>
    <w:rsid w:val="00E8504A"/>
    <w:rsid w:val="00E851D4"/>
    <w:rsid w:val="00E85443"/>
    <w:rsid w:val="00E85928"/>
    <w:rsid w:val="00E85D3B"/>
    <w:rsid w:val="00E86015"/>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54AD"/>
    <w:rsid w:val="00E96A1D"/>
    <w:rsid w:val="00E96A24"/>
    <w:rsid w:val="00E9708E"/>
    <w:rsid w:val="00E973CE"/>
    <w:rsid w:val="00EA04F0"/>
    <w:rsid w:val="00EA0829"/>
    <w:rsid w:val="00EA0BDF"/>
    <w:rsid w:val="00EA0D94"/>
    <w:rsid w:val="00EA162D"/>
    <w:rsid w:val="00EA1787"/>
    <w:rsid w:val="00EA18D1"/>
    <w:rsid w:val="00EA1C83"/>
    <w:rsid w:val="00EA1F15"/>
    <w:rsid w:val="00EA26A2"/>
    <w:rsid w:val="00EA2847"/>
    <w:rsid w:val="00EA2949"/>
    <w:rsid w:val="00EA29CF"/>
    <w:rsid w:val="00EA29F2"/>
    <w:rsid w:val="00EA2B3C"/>
    <w:rsid w:val="00EA438B"/>
    <w:rsid w:val="00EA45ED"/>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6AE"/>
    <w:rsid w:val="00EB5B44"/>
    <w:rsid w:val="00EB5F52"/>
    <w:rsid w:val="00EB6D5D"/>
    <w:rsid w:val="00EB6D71"/>
    <w:rsid w:val="00EB7237"/>
    <w:rsid w:val="00EB73C3"/>
    <w:rsid w:val="00EB7B6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5653"/>
    <w:rsid w:val="00EC59CE"/>
    <w:rsid w:val="00EC5A8C"/>
    <w:rsid w:val="00EC5D24"/>
    <w:rsid w:val="00EC60AE"/>
    <w:rsid w:val="00EC61BC"/>
    <w:rsid w:val="00EC62FA"/>
    <w:rsid w:val="00EC71CE"/>
    <w:rsid w:val="00EC7858"/>
    <w:rsid w:val="00EC7EBE"/>
    <w:rsid w:val="00ED00DD"/>
    <w:rsid w:val="00ED1006"/>
    <w:rsid w:val="00ED1CA7"/>
    <w:rsid w:val="00ED2A60"/>
    <w:rsid w:val="00ED3808"/>
    <w:rsid w:val="00ED454D"/>
    <w:rsid w:val="00ED4AFA"/>
    <w:rsid w:val="00ED5115"/>
    <w:rsid w:val="00ED635F"/>
    <w:rsid w:val="00ED6BD6"/>
    <w:rsid w:val="00ED6E55"/>
    <w:rsid w:val="00ED6F7A"/>
    <w:rsid w:val="00ED72D4"/>
    <w:rsid w:val="00ED78C9"/>
    <w:rsid w:val="00EE0D13"/>
    <w:rsid w:val="00EE0E7D"/>
    <w:rsid w:val="00EE1481"/>
    <w:rsid w:val="00EE1F98"/>
    <w:rsid w:val="00EE280C"/>
    <w:rsid w:val="00EE28F5"/>
    <w:rsid w:val="00EE35AB"/>
    <w:rsid w:val="00EE52A2"/>
    <w:rsid w:val="00EE65BB"/>
    <w:rsid w:val="00EE6B5A"/>
    <w:rsid w:val="00EE7CE1"/>
    <w:rsid w:val="00EF00FF"/>
    <w:rsid w:val="00EF1581"/>
    <w:rsid w:val="00EF18FE"/>
    <w:rsid w:val="00EF2981"/>
    <w:rsid w:val="00EF2B3B"/>
    <w:rsid w:val="00EF2FC5"/>
    <w:rsid w:val="00EF3591"/>
    <w:rsid w:val="00EF3AD5"/>
    <w:rsid w:val="00EF3D20"/>
    <w:rsid w:val="00EF3DF3"/>
    <w:rsid w:val="00EF4B48"/>
    <w:rsid w:val="00EF511B"/>
    <w:rsid w:val="00EF53CD"/>
    <w:rsid w:val="00EF5787"/>
    <w:rsid w:val="00EF57A6"/>
    <w:rsid w:val="00EF5E6B"/>
    <w:rsid w:val="00EF60D0"/>
    <w:rsid w:val="00EF66B1"/>
    <w:rsid w:val="00EF7C03"/>
    <w:rsid w:val="00F00459"/>
    <w:rsid w:val="00F00A11"/>
    <w:rsid w:val="00F01688"/>
    <w:rsid w:val="00F01A5F"/>
    <w:rsid w:val="00F01AA2"/>
    <w:rsid w:val="00F027D1"/>
    <w:rsid w:val="00F0404A"/>
    <w:rsid w:val="00F041D8"/>
    <w:rsid w:val="00F047BD"/>
    <w:rsid w:val="00F04A03"/>
    <w:rsid w:val="00F04AF7"/>
    <w:rsid w:val="00F04C0E"/>
    <w:rsid w:val="00F04D4B"/>
    <w:rsid w:val="00F04FC4"/>
    <w:rsid w:val="00F0528D"/>
    <w:rsid w:val="00F05316"/>
    <w:rsid w:val="00F05A55"/>
    <w:rsid w:val="00F0614D"/>
    <w:rsid w:val="00F0617C"/>
    <w:rsid w:val="00F061DF"/>
    <w:rsid w:val="00F06C67"/>
    <w:rsid w:val="00F06CB0"/>
    <w:rsid w:val="00F06DFD"/>
    <w:rsid w:val="00F071D1"/>
    <w:rsid w:val="00F07533"/>
    <w:rsid w:val="00F10336"/>
    <w:rsid w:val="00F10629"/>
    <w:rsid w:val="00F10CC8"/>
    <w:rsid w:val="00F110AC"/>
    <w:rsid w:val="00F11372"/>
    <w:rsid w:val="00F115D3"/>
    <w:rsid w:val="00F118C9"/>
    <w:rsid w:val="00F118E7"/>
    <w:rsid w:val="00F11C86"/>
    <w:rsid w:val="00F12093"/>
    <w:rsid w:val="00F1252B"/>
    <w:rsid w:val="00F12B00"/>
    <w:rsid w:val="00F13364"/>
    <w:rsid w:val="00F13946"/>
    <w:rsid w:val="00F14E27"/>
    <w:rsid w:val="00F15491"/>
    <w:rsid w:val="00F15FA5"/>
    <w:rsid w:val="00F163C6"/>
    <w:rsid w:val="00F1664B"/>
    <w:rsid w:val="00F168FA"/>
    <w:rsid w:val="00F16A6F"/>
    <w:rsid w:val="00F16F27"/>
    <w:rsid w:val="00F16F51"/>
    <w:rsid w:val="00F1733E"/>
    <w:rsid w:val="00F209B7"/>
    <w:rsid w:val="00F21135"/>
    <w:rsid w:val="00F21C5E"/>
    <w:rsid w:val="00F2208B"/>
    <w:rsid w:val="00F23D23"/>
    <w:rsid w:val="00F23FB4"/>
    <w:rsid w:val="00F243D8"/>
    <w:rsid w:val="00F243E4"/>
    <w:rsid w:val="00F25FF9"/>
    <w:rsid w:val="00F26E23"/>
    <w:rsid w:val="00F27301"/>
    <w:rsid w:val="00F276AD"/>
    <w:rsid w:val="00F27994"/>
    <w:rsid w:val="00F27FAF"/>
    <w:rsid w:val="00F30648"/>
    <w:rsid w:val="00F30828"/>
    <w:rsid w:val="00F30A9F"/>
    <w:rsid w:val="00F313D6"/>
    <w:rsid w:val="00F31694"/>
    <w:rsid w:val="00F31EE4"/>
    <w:rsid w:val="00F32194"/>
    <w:rsid w:val="00F33417"/>
    <w:rsid w:val="00F3387A"/>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2226"/>
    <w:rsid w:val="00F434C6"/>
    <w:rsid w:val="00F43D4A"/>
    <w:rsid w:val="00F43F65"/>
    <w:rsid w:val="00F44194"/>
    <w:rsid w:val="00F45070"/>
    <w:rsid w:val="00F457DA"/>
    <w:rsid w:val="00F46430"/>
    <w:rsid w:val="00F46753"/>
    <w:rsid w:val="00F468C8"/>
    <w:rsid w:val="00F47127"/>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57F"/>
    <w:rsid w:val="00F54D17"/>
    <w:rsid w:val="00F54F08"/>
    <w:rsid w:val="00F55C20"/>
    <w:rsid w:val="00F55D60"/>
    <w:rsid w:val="00F5692C"/>
    <w:rsid w:val="00F570BF"/>
    <w:rsid w:val="00F57485"/>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82"/>
    <w:rsid w:val="00F755A8"/>
    <w:rsid w:val="00F75791"/>
    <w:rsid w:val="00F75A12"/>
    <w:rsid w:val="00F76EFA"/>
    <w:rsid w:val="00F77121"/>
    <w:rsid w:val="00F771F2"/>
    <w:rsid w:val="00F77317"/>
    <w:rsid w:val="00F800BF"/>
    <w:rsid w:val="00F804BE"/>
    <w:rsid w:val="00F80F50"/>
    <w:rsid w:val="00F817CE"/>
    <w:rsid w:val="00F81DA0"/>
    <w:rsid w:val="00F81EF2"/>
    <w:rsid w:val="00F825AC"/>
    <w:rsid w:val="00F82D94"/>
    <w:rsid w:val="00F82FBC"/>
    <w:rsid w:val="00F83399"/>
    <w:rsid w:val="00F8345A"/>
    <w:rsid w:val="00F838AE"/>
    <w:rsid w:val="00F8456C"/>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353E"/>
    <w:rsid w:val="00F9378A"/>
    <w:rsid w:val="00F93AA9"/>
    <w:rsid w:val="00F956E9"/>
    <w:rsid w:val="00F963B0"/>
    <w:rsid w:val="00F96985"/>
    <w:rsid w:val="00F96B5B"/>
    <w:rsid w:val="00F96CB1"/>
    <w:rsid w:val="00F97838"/>
    <w:rsid w:val="00FA007C"/>
    <w:rsid w:val="00FA0552"/>
    <w:rsid w:val="00FA070D"/>
    <w:rsid w:val="00FA1A18"/>
    <w:rsid w:val="00FA1A9D"/>
    <w:rsid w:val="00FA20F7"/>
    <w:rsid w:val="00FA2205"/>
    <w:rsid w:val="00FA2283"/>
    <w:rsid w:val="00FA22F2"/>
    <w:rsid w:val="00FA22F8"/>
    <w:rsid w:val="00FA2A95"/>
    <w:rsid w:val="00FA2BB3"/>
    <w:rsid w:val="00FA2E26"/>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296"/>
    <w:rsid w:val="00FB4514"/>
    <w:rsid w:val="00FB4C80"/>
    <w:rsid w:val="00FB5944"/>
    <w:rsid w:val="00FB5AE1"/>
    <w:rsid w:val="00FB6087"/>
    <w:rsid w:val="00FB6879"/>
    <w:rsid w:val="00FB6BA8"/>
    <w:rsid w:val="00FB6BC8"/>
    <w:rsid w:val="00FB7389"/>
    <w:rsid w:val="00FB7742"/>
    <w:rsid w:val="00FB7960"/>
    <w:rsid w:val="00FC0296"/>
    <w:rsid w:val="00FC0522"/>
    <w:rsid w:val="00FC186B"/>
    <w:rsid w:val="00FC18D5"/>
    <w:rsid w:val="00FC1DCB"/>
    <w:rsid w:val="00FC2019"/>
    <w:rsid w:val="00FC2220"/>
    <w:rsid w:val="00FC2544"/>
    <w:rsid w:val="00FC2E17"/>
    <w:rsid w:val="00FC305B"/>
    <w:rsid w:val="00FC3355"/>
    <w:rsid w:val="00FC3381"/>
    <w:rsid w:val="00FC37BC"/>
    <w:rsid w:val="00FC3BB7"/>
    <w:rsid w:val="00FC4002"/>
    <w:rsid w:val="00FC4B11"/>
    <w:rsid w:val="00FC4B8F"/>
    <w:rsid w:val="00FC4F87"/>
    <w:rsid w:val="00FC58D4"/>
    <w:rsid w:val="00FC5A27"/>
    <w:rsid w:val="00FC5DE8"/>
    <w:rsid w:val="00FC5E13"/>
    <w:rsid w:val="00FC6469"/>
    <w:rsid w:val="00FC694D"/>
    <w:rsid w:val="00FC6C4B"/>
    <w:rsid w:val="00FC6D90"/>
    <w:rsid w:val="00FC7349"/>
    <w:rsid w:val="00FC7429"/>
    <w:rsid w:val="00FD056D"/>
    <w:rsid w:val="00FD07F6"/>
    <w:rsid w:val="00FD08FD"/>
    <w:rsid w:val="00FD096B"/>
    <w:rsid w:val="00FD0DD6"/>
    <w:rsid w:val="00FD0F09"/>
    <w:rsid w:val="00FD1872"/>
    <w:rsid w:val="00FD1EC8"/>
    <w:rsid w:val="00FD2E88"/>
    <w:rsid w:val="00FD3B87"/>
    <w:rsid w:val="00FD3FD2"/>
    <w:rsid w:val="00FD4578"/>
    <w:rsid w:val="00FD47ED"/>
    <w:rsid w:val="00FD4C68"/>
    <w:rsid w:val="00FD52C1"/>
    <w:rsid w:val="00FD5A86"/>
    <w:rsid w:val="00FD6363"/>
    <w:rsid w:val="00FD710F"/>
    <w:rsid w:val="00FD74DB"/>
    <w:rsid w:val="00FD7562"/>
    <w:rsid w:val="00FD75E6"/>
    <w:rsid w:val="00FD7660"/>
    <w:rsid w:val="00FD7894"/>
    <w:rsid w:val="00FD7BE1"/>
    <w:rsid w:val="00FE0115"/>
    <w:rsid w:val="00FE0490"/>
    <w:rsid w:val="00FE0655"/>
    <w:rsid w:val="00FE141D"/>
    <w:rsid w:val="00FE1A14"/>
    <w:rsid w:val="00FE1F53"/>
    <w:rsid w:val="00FE2149"/>
    <w:rsid w:val="00FE220A"/>
    <w:rsid w:val="00FE2258"/>
    <w:rsid w:val="00FE2365"/>
    <w:rsid w:val="00FE2926"/>
    <w:rsid w:val="00FE32C1"/>
    <w:rsid w:val="00FE37D0"/>
    <w:rsid w:val="00FE48EB"/>
    <w:rsid w:val="00FE4C7B"/>
    <w:rsid w:val="00FE4D7E"/>
    <w:rsid w:val="00FE5455"/>
    <w:rsid w:val="00FE5659"/>
    <w:rsid w:val="00FE57B9"/>
    <w:rsid w:val="00FE6158"/>
    <w:rsid w:val="00FE65DC"/>
    <w:rsid w:val="00FE67E0"/>
    <w:rsid w:val="00FE6B22"/>
    <w:rsid w:val="00FE6B82"/>
    <w:rsid w:val="00FE7336"/>
    <w:rsid w:val="00FE787C"/>
    <w:rsid w:val="00FF01F2"/>
    <w:rsid w:val="00FF07B8"/>
    <w:rsid w:val="00FF0AFB"/>
    <w:rsid w:val="00FF10FD"/>
    <w:rsid w:val="00FF1F4F"/>
    <w:rsid w:val="00FF1F6E"/>
    <w:rsid w:val="00FF260E"/>
    <w:rsid w:val="00FF302A"/>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3581D"/>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7160FD"/>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7160F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7160F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7160FD"/>
    <w:pPr>
      <w:numPr>
        <w:ilvl w:val="3"/>
      </w:numPr>
      <w:outlineLvl w:val="3"/>
    </w:pPr>
    <w:rPr>
      <w:sz w:val="24"/>
      <w:szCs w:val="24"/>
    </w:rPr>
  </w:style>
  <w:style w:type="paragraph" w:styleId="Heading5">
    <w:name w:val="heading 5"/>
    <w:aliases w:val="H5"/>
    <w:basedOn w:val="Heading4"/>
    <w:next w:val="Normal"/>
    <w:link w:val="Heading5Char"/>
    <w:qFormat/>
    <w:rsid w:val="007160FD"/>
    <w:pPr>
      <w:numPr>
        <w:ilvl w:val="4"/>
      </w:numPr>
      <w:outlineLvl w:val="4"/>
    </w:pPr>
    <w:rPr>
      <w:sz w:val="22"/>
      <w:szCs w:val="22"/>
    </w:rPr>
  </w:style>
  <w:style w:type="paragraph" w:styleId="Heading6">
    <w:name w:val="heading 6"/>
    <w:basedOn w:val="Normal"/>
    <w:next w:val="Normal"/>
    <w:link w:val="Heading6Char"/>
    <w:qFormat/>
    <w:rsid w:val="007160FD"/>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7160FD"/>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7160FD"/>
    <w:pPr>
      <w:numPr>
        <w:ilvl w:val="7"/>
      </w:numPr>
      <w:outlineLvl w:val="7"/>
    </w:pPr>
  </w:style>
  <w:style w:type="paragraph" w:styleId="Heading9">
    <w:name w:val="heading 9"/>
    <w:aliases w:val="Figure Heading,FH"/>
    <w:basedOn w:val="Heading8"/>
    <w:next w:val="Normal"/>
    <w:link w:val="Heading9Char"/>
    <w:qFormat/>
    <w:rsid w:val="007160FD"/>
    <w:pPr>
      <w:numPr>
        <w:ilvl w:val="8"/>
      </w:numPr>
      <w:outlineLvl w:val="8"/>
    </w:pPr>
  </w:style>
  <w:style w:type="character" w:default="1" w:styleId="DefaultParagraphFont">
    <w:name w:val="Default Paragraph Font"/>
    <w:uiPriority w:val="1"/>
    <w:semiHidden/>
    <w:unhideWhenUsed/>
    <w:rsid w:val="006358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581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7160FD"/>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160FD"/>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7160FD"/>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7160FD"/>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7160FD"/>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7160FD"/>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7160FD"/>
    <w:pPr>
      <w:spacing w:before="40"/>
    </w:pPr>
    <w:rPr>
      <w:rFonts w:ascii="Arial" w:eastAsia="MS Mincho" w:hAnsi="Arial"/>
      <w:i/>
      <w:sz w:val="18"/>
      <w:szCs w:val="24"/>
      <w:lang w:eastAsia="en-GB"/>
    </w:rPr>
  </w:style>
  <w:style w:type="character" w:customStyle="1" w:styleId="CommentsChar">
    <w:name w:val="Comments Char"/>
    <w:link w:val="Comments"/>
    <w:rsid w:val="007160FD"/>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7160FD"/>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7160FD"/>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7160FD"/>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7160FD"/>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7160FD"/>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160FD"/>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160FD"/>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60FD"/>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7160FD"/>
    <w:rPr>
      <w:rFonts w:ascii="Arial" w:eastAsiaTheme="minorHAnsi" w:hAnsi="Arial"/>
      <w:sz w:val="22"/>
      <w:szCs w:val="22"/>
      <w:lang w:val="en-GB" w:eastAsia="zh-CN"/>
    </w:rPr>
  </w:style>
  <w:style w:type="character" w:customStyle="1" w:styleId="Heading6Char">
    <w:name w:val="Heading 6 Char"/>
    <w:basedOn w:val="DefaultParagraphFont"/>
    <w:link w:val="Heading6"/>
    <w:rsid w:val="007160FD"/>
    <w:rPr>
      <w:rFonts w:ascii="Arial" w:eastAsiaTheme="minorHAnsi" w:hAnsi="Arial" w:cs="Arial"/>
      <w:sz w:val="22"/>
    </w:rPr>
  </w:style>
  <w:style w:type="character" w:customStyle="1" w:styleId="Heading7Char">
    <w:name w:val="Heading 7 Char"/>
    <w:basedOn w:val="DefaultParagraphFont"/>
    <w:link w:val="Heading7"/>
    <w:rsid w:val="007160FD"/>
    <w:rPr>
      <w:rFonts w:ascii="Arial" w:eastAsiaTheme="minorHAnsi" w:hAnsi="Arial" w:cs="Arial"/>
      <w:sz w:val="22"/>
    </w:rPr>
  </w:style>
  <w:style w:type="character" w:customStyle="1" w:styleId="Heading8Char">
    <w:name w:val="Heading 8 Char"/>
    <w:aliases w:val="Table Heading Char"/>
    <w:basedOn w:val="DefaultParagraphFont"/>
    <w:link w:val="Heading8"/>
    <w:rsid w:val="007160FD"/>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7160FD"/>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
    <w:link w:val="Caption"/>
    <w:rsid w:val="0064247B"/>
    <w:rPr>
      <w:rFonts w:asciiTheme="minorHAnsi" w:eastAsiaTheme="minorHAnsi" w:hAnsiTheme="minorHAnsi"/>
      <w:b/>
      <w:bCs/>
      <w:sz w:val="22"/>
    </w:rPr>
  </w:style>
  <w:style w:type="table" w:styleId="GridTable2">
    <w:name w:val="Grid Table 2"/>
    <w:basedOn w:val="TableNormal"/>
    <w:rsid w:val="0073675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rsid w:val="0073675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566045">
      <w:bodyDiv w:val="1"/>
      <w:marLeft w:val="0"/>
      <w:marRight w:val="0"/>
      <w:marTop w:val="0"/>
      <w:marBottom w:val="0"/>
      <w:divBdr>
        <w:top w:val="none" w:sz="0" w:space="0" w:color="auto"/>
        <w:left w:val="none" w:sz="0" w:space="0" w:color="auto"/>
        <w:bottom w:val="none" w:sz="0" w:space="0" w:color="auto"/>
        <w:right w:val="none" w:sz="0" w:space="0" w:color="auto"/>
      </w:divBdr>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2495</Words>
  <Characters>14224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2018-04-06T23:43:00Z</dcterms:created>
  <dcterms:modified xsi:type="dcterms:W3CDTF">2018-04-06T23:46:00Z</dcterms:modified>
  <cp:category/>
</cp:coreProperties>
</file>